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552D" w14:textId="763A0D60" w:rsidR="00AD5291" w:rsidRPr="004129EB" w:rsidRDefault="00AD5291" w:rsidP="00096D3D">
      <w:pPr>
        <w:spacing w:after="120"/>
        <w:ind w:left="7080"/>
        <w:rPr>
          <w:b/>
          <w:bCs/>
          <w:sz w:val="18"/>
          <w:szCs w:val="18"/>
          <w:lang w:val="en-US"/>
        </w:rPr>
      </w:pPr>
      <w:r w:rsidRPr="004129EB">
        <w:rPr>
          <w:b/>
          <w:bCs/>
          <w:sz w:val="18"/>
          <w:szCs w:val="18"/>
          <w:lang w:val="en-US"/>
        </w:rPr>
        <w:t>Dear Supplier</w:t>
      </w:r>
      <w:r w:rsidR="00E759D3" w:rsidRPr="004129EB">
        <w:rPr>
          <w:b/>
          <w:bCs/>
          <w:sz w:val="18"/>
          <w:szCs w:val="18"/>
          <w:lang w:val="en-US"/>
        </w:rPr>
        <w:t>s</w:t>
      </w:r>
      <w:r w:rsidRPr="004129EB">
        <w:rPr>
          <w:b/>
          <w:bCs/>
          <w:sz w:val="18"/>
          <w:szCs w:val="18"/>
          <w:lang w:val="en-US"/>
        </w:rPr>
        <w:t xml:space="preserve"> and Customer</w:t>
      </w:r>
      <w:r w:rsidR="00E759D3" w:rsidRPr="004129EB">
        <w:rPr>
          <w:b/>
          <w:bCs/>
          <w:sz w:val="18"/>
          <w:szCs w:val="18"/>
          <w:lang w:val="en-US"/>
        </w:rPr>
        <w:t>s</w:t>
      </w:r>
      <w:r w:rsidRPr="004129EB">
        <w:rPr>
          <w:b/>
          <w:bCs/>
          <w:sz w:val="18"/>
          <w:szCs w:val="18"/>
          <w:lang w:val="en-US"/>
        </w:rPr>
        <w:t>,</w:t>
      </w:r>
    </w:p>
    <w:p w14:paraId="24209DF3" w14:textId="1DD570D5" w:rsidR="00AD5291" w:rsidRPr="004129EB" w:rsidRDefault="00AD5291" w:rsidP="00AD5291">
      <w:pPr>
        <w:spacing w:after="120"/>
        <w:rPr>
          <w:sz w:val="18"/>
          <w:szCs w:val="18"/>
          <w:lang w:val="en-US"/>
        </w:rPr>
      </w:pPr>
      <w:r w:rsidRPr="004129EB">
        <w:rPr>
          <w:sz w:val="18"/>
          <w:szCs w:val="18"/>
          <w:lang w:val="en-US"/>
        </w:rPr>
        <w:t xml:space="preserve">DAINA Srl, as Data Controller, protects the confidentiality of your personal data and guarantees the necessary protection from any event that could put </w:t>
      </w:r>
      <w:r w:rsidR="00133693" w:rsidRPr="004129EB">
        <w:rPr>
          <w:sz w:val="18"/>
          <w:szCs w:val="18"/>
          <w:lang w:val="en-US"/>
        </w:rPr>
        <w:t>the data</w:t>
      </w:r>
      <w:r w:rsidRPr="004129EB">
        <w:rPr>
          <w:sz w:val="18"/>
          <w:szCs w:val="18"/>
          <w:lang w:val="en-US"/>
        </w:rPr>
        <w:t xml:space="preserve"> at risk of violation.</w:t>
      </w:r>
    </w:p>
    <w:p w14:paraId="1A144E06" w14:textId="44B10678" w:rsidR="00D97C80" w:rsidRPr="004129EB" w:rsidRDefault="00D97C80" w:rsidP="00C7294D">
      <w:pPr>
        <w:rPr>
          <w:sz w:val="18"/>
          <w:szCs w:val="18"/>
          <w:lang w:val="en-US"/>
        </w:rPr>
      </w:pPr>
      <w:r w:rsidRPr="004129EB">
        <w:rPr>
          <w:sz w:val="18"/>
          <w:szCs w:val="18"/>
          <w:lang w:val="en-US"/>
        </w:rPr>
        <w:t>To this end</w:t>
      </w:r>
      <w:r w:rsidR="00133693" w:rsidRPr="004129EB">
        <w:rPr>
          <w:sz w:val="18"/>
          <w:szCs w:val="18"/>
          <w:lang w:val="en-US"/>
        </w:rPr>
        <w:t>,</w:t>
      </w:r>
      <w:r w:rsidRPr="004129EB">
        <w:rPr>
          <w:sz w:val="18"/>
          <w:szCs w:val="18"/>
          <w:lang w:val="en-US"/>
        </w:rPr>
        <w:t xml:space="preserve"> the Data Controller implements policies and practices regarding the collection and use of personal data and the exercise of the rights </w:t>
      </w:r>
      <w:r w:rsidR="008439DE" w:rsidRPr="004129EB">
        <w:rPr>
          <w:sz w:val="18"/>
          <w:szCs w:val="18"/>
          <w:lang w:val="en-US"/>
        </w:rPr>
        <w:t>granted to you</w:t>
      </w:r>
      <w:r w:rsidRPr="004129EB">
        <w:rPr>
          <w:sz w:val="18"/>
          <w:szCs w:val="18"/>
          <w:lang w:val="en-US"/>
        </w:rPr>
        <w:t xml:space="preserve"> by the applicable legislation. The Data Controller takes care to update the policies and practices adopted for the protection of personal data whenever this becomes necessary and</w:t>
      </w:r>
      <w:r w:rsidR="00133693" w:rsidRPr="004129EB">
        <w:rPr>
          <w:sz w:val="18"/>
          <w:szCs w:val="18"/>
          <w:lang w:val="en-US"/>
        </w:rPr>
        <w:t>,</w:t>
      </w:r>
      <w:r w:rsidRPr="004129EB">
        <w:rPr>
          <w:sz w:val="18"/>
          <w:szCs w:val="18"/>
          <w:lang w:val="en-US"/>
        </w:rPr>
        <w:t xml:space="preserve"> in any case</w:t>
      </w:r>
      <w:r w:rsidR="00133693" w:rsidRPr="004129EB">
        <w:rPr>
          <w:sz w:val="18"/>
          <w:szCs w:val="18"/>
          <w:lang w:val="en-US"/>
        </w:rPr>
        <w:t>,</w:t>
      </w:r>
      <w:r w:rsidRPr="004129EB">
        <w:rPr>
          <w:sz w:val="18"/>
          <w:szCs w:val="18"/>
          <w:lang w:val="en-US"/>
        </w:rPr>
        <w:t xml:space="preserve"> in the event of regulatory and organizational changes that may affect the processing of your personal data.</w:t>
      </w:r>
    </w:p>
    <w:p w14:paraId="46555A2F" w14:textId="664F0C81" w:rsidR="001401A1" w:rsidRPr="004129EB" w:rsidRDefault="00A81F99" w:rsidP="00A81F99">
      <w:pPr>
        <w:tabs>
          <w:tab w:val="left" w:pos="3830"/>
        </w:tabs>
        <w:spacing w:after="120"/>
        <w:rPr>
          <w:rFonts w:eastAsia="MS Mincho"/>
          <w:sz w:val="18"/>
          <w:szCs w:val="18"/>
          <w:lang w:val="en-US"/>
        </w:rPr>
      </w:pPr>
      <w:r w:rsidRPr="004129EB">
        <w:rPr>
          <w:rFonts w:eastAsia="MS Mincho"/>
          <w:sz w:val="18"/>
          <w:szCs w:val="18"/>
          <w:lang w:val="en-US"/>
        </w:rPr>
        <w:tab/>
      </w:r>
    </w:p>
    <w:p w14:paraId="678AA899" w14:textId="34D0ED3C" w:rsidR="00D24362" w:rsidRPr="004129EB" w:rsidRDefault="00133693" w:rsidP="00D24362">
      <w:pPr>
        <w:rPr>
          <w:b/>
          <w:bCs/>
          <w:i/>
          <w:iCs/>
          <w:sz w:val="18"/>
          <w:szCs w:val="18"/>
          <w:lang w:val="en-US"/>
        </w:rPr>
      </w:pPr>
      <w:r w:rsidRPr="004129EB">
        <w:rPr>
          <w:b/>
          <w:bCs/>
          <w:i/>
          <w:iCs/>
          <w:sz w:val="18"/>
          <w:szCs w:val="18"/>
          <w:lang w:val="en-US"/>
        </w:rPr>
        <w:t>Purpose and Legal Basis of the Processing</w:t>
      </w:r>
    </w:p>
    <w:p w14:paraId="097C2716" w14:textId="33FF08C4" w:rsidR="006F4ACD" w:rsidRPr="004129EB" w:rsidRDefault="006F4ACD" w:rsidP="006F4ACD">
      <w:pPr>
        <w:rPr>
          <w:sz w:val="18"/>
          <w:szCs w:val="18"/>
          <w:lang w:val="en-US"/>
        </w:rPr>
      </w:pPr>
      <w:r w:rsidRPr="004129EB">
        <w:rPr>
          <w:sz w:val="18"/>
          <w:szCs w:val="18"/>
          <w:lang w:val="en-US"/>
        </w:rPr>
        <w:t xml:space="preserve">The processing of personal data concerning you will be </w:t>
      </w:r>
      <w:r w:rsidR="0008144C" w:rsidRPr="004129EB">
        <w:rPr>
          <w:sz w:val="18"/>
          <w:szCs w:val="18"/>
          <w:lang w:val="en-US"/>
        </w:rPr>
        <w:t xml:space="preserve">implemented </w:t>
      </w:r>
      <w:proofErr w:type="gramStart"/>
      <w:r w:rsidR="0008144C" w:rsidRPr="004129EB">
        <w:rPr>
          <w:sz w:val="18"/>
          <w:szCs w:val="18"/>
          <w:lang w:val="en-US"/>
        </w:rPr>
        <w:t>in order</w:t>
      </w:r>
      <w:r w:rsidRPr="004129EB">
        <w:rPr>
          <w:sz w:val="18"/>
          <w:szCs w:val="18"/>
          <w:lang w:val="en-US"/>
        </w:rPr>
        <w:t xml:space="preserve"> to</w:t>
      </w:r>
      <w:proofErr w:type="gramEnd"/>
      <w:r w:rsidRPr="004129EB">
        <w:rPr>
          <w:sz w:val="18"/>
          <w:szCs w:val="18"/>
          <w:lang w:val="en-US"/>
        </w:rPr>
        <w:t xml:space="preserve"> allow </w:t>
      </w:r>
      <w:r w:rsidR="0008144C" w:rsidRPr="004129EB">
        <w:rPr>
          <w:sz w:val="18"/>
          <w:szCs w:val="18"/>
          <w:lang w:val="en-US"/>
        </w:rPr>
        <w:t xml:space="preserve">for </w:t>
      </w:r>
      <w:r w:rsidRPr="004129EB">
        <w:rPr>
          <w:sz w:val="18"/>
          <w:szCs w:val="18"/>
          <w:lang w:val="en-US"/>
        </w:rPr>
        <w:t xml:space="preserve">the activities related to the establishment and management of the contractual relationship </w:t>
      </w:r>
      <w:r w:rsidR="003C7D8B" w:rsidRPr="004129EB">
        <w:rPr>
          <w:sz w:val="18"/>
          <w:szCs w:val="18"/>
          <w:lang w:val="en-US"/>
        </w:rPr>
        <w:t>among</w:t>
      </w:r>
      <w:r w:rsidRPr="004129EB">
        <w:rPr>
          <w:sz w:val="18"/>
          <w:szCs w:val="18"/>
          <w:lang w:val="en-US"/>
        </w:rPr>
        <w:t xml:space="preserve"> the company, the supplier and/or the Customer </w:t>
      </w:r>
      <w:r w:rsidR="0008144C" w:rsidRPr="004129EB">
        <w:rPr>
          <w:sz w:val="18"/>
          <w:szCs w:val="18"/>
          <w:lang w:val="en-US"/>
        </w:rPr>
        <w:t xml:space="preserve">to be carried out </w:t>
      </w:r>
      <w:r w:rsidRPr="004129EB">
        <w:rPr>
          <w:sz w:val="18"/>
          <w:szCs w:val="18"/>
          <w:lang w:val="en-US"/>
        </w:rPr>
        <w:t xml:space="preserve">based on the following </w:t>
      </w:r>
      <w:r w:rsidR="0008144C" w:rsidRPr="004129EB">
        <w:rPr>
          <w:sz w:val="18"/>
          <w:szCs w:val="18"/>
          <w:lang w:val="en-US"/>
        </w:rPr>
        <w:t>legal</w:t>
      </w:r>
      <w:r w:rsidRPr="004129EB">
        <w:rPr>
          <w:sz w:val="18"/>
          <w:szCs w:val="18"/>
          <w:lang w:val="en-US"/>
        </w:rPr>
        <w:t xml:space="preserve"> assumptions:</w:t>
      </w:r>
    </w:p>
    <w:p w14:paraId="2A5C4AA3" w14:textId="4B6B61DE" w:rsidR="008472E9" w:rsidRPr="004129EB" w:rsidRDefault="008472E9" w:rsidP="00EF1A6F">
      <w:pPr>
        <w:pStyle w:val="Paragrafoelenco"/>
        <w:numPr>
          <w:ilvl w:val="0"/>
          <w:numId w:val="3"/>
        </w:numPr>
        <w:spacing w:line="280" w:lineRule="exact"/>
        <w:jc w:val="left"/>
        <w:rPr>
          <w:sz w:val="18"/>
          <w:szCs w:val="18"/>
          <w:lang w:val="en-US"/>
        </w:rPr>
      </w:pPr>
      <w:r w:rsidRPr="004129EB">
        <w:rPr>
          <w:sz w:val="18"/>
          <w:szCs w:val="18"/>
          <w:lang w:val="en-US"/>
        </w:rPr>
        <w:t xml:space="preserve">for the </w:t>
      </w:r>
      <w:r w:rsidR="0008144C" w:rsidRPr="004129EB">
        <w:rPr>
          <w:sz w:val="18"/>
          <w:szCs w:val="18"/>
          <w:lang w:val="en-US"/>
        </w:rPr>
        <w:t>implementation</w:t>
      </w:r>
      <w:r w:rsidRPr="004129EB">
        <w:rPr>
          <w:sz w:val="18"/>
          <w:szCs w:val="18"/>
          <w:lang w:val="en-US"/>
        </w:rPr>
        <w:t xml:space="preserve"> of a contract which the interested party is a part </w:t>
      </w:r>
      <w:r w:rsidR="00B825BC" w:rsidRPr="004129EB">
        <w:rPr>
          <w:sz w:val="18"/>
          <w:szCs w:val="18"/>
          <w:lang w:val="en-US"/>
        </w:rPr>
        <w:t xml:space="preserve">of </w:t>
      </w:r>
      <w:r w:rsidRPr="004129EB">
        <w:rPr>
          <w:sz w:val="18"/>
          <w:szCs w:val="18"/>
          <w:lang w:val="en-US"/>
        </w:rPr>
        <w:t xml:space="preserve">(article 6.1.b </w:t>
      </w:r>
      <w:r w:rsidR="00593106" w:rsidRPr="004129EB">
        <w:rPr>
          <w:sz w:val="18"/>
          <w:szCs w:val="18"/>
          <w:lang w:val="en-US"/>
        </w:rPr>
        <w:t xml:space="preserve">EU </w:t>
      </w:r>
      <w:r w:rsidRPr="004129EB">
        <w:rPr>
          <w:sz w:val="18"/>
          <w:szCs w:val="18"/>
          <w:lang w:val="en-US"/>
        </w:rPr>
        <w:t>Regulation 2016/679</w:t>
      </w:r>
      <w:proofErr w:type="gramStart"/>
      <w:r w:rsidRPr="004129EB">
        <w:rPr>
          <w:sz w:val="18"/>
          <w:szCs w:val="18"/>
          <w:lang w:val="en-US"/>
        </w:rPr>
        <w:t>);</w:t>
      </w:r>
      <w:proofErr w:type="gramEnd"/>
    </w:p>
    <w:p w14:paraId="31A80803" w14:textId="106E38CE" w:rsidR="008472E9" w:rsidRPr="004129EB" w:rsidRDefault="008472E9" w:rsidP="008472E9">
      <w:pPr>
        <w:pStyle w:val="Paragrafoelenco"/>
        <w:numPr>
          <w:ilvl w:val="0"/>
          <w:numId w:val="3"/>
        </w:numPr>
        <w:spacing w:line="280" w:lineRule="exact"/>
        <w:rPr>
          <w:sz w:val="18"/>
          <w:szCs w:val="18"/>
          <w:lang w:val="en-US"/>
        </w:rPr>
      </w:pPr>
      <w:r w:rsidRPr="004129EB">
        <w:rPr>
          <w:sz w:val="18"/>
          <w:szCs w:val="18"/>
          <w:lang w:val="en-US"/>
        </w:rPr>
        <w:t xml:space="preserve">the processing is necessary to fulfill a legal obligation to which the Data Controller is subject based on the regulations of the laws of the State and the law of the European </w:t>
      </w:r>
      <w:proofErr w:type="gramStart"/>
      <w:r w:rsidRPr="004129EB">
        <w:rPr>
          <w:sz w:val="18"/>
          <w:szCs w:val="18"/>
          <w:lang w:val="en-US"/>
        </w:rPr>
        <w:t>Union;</w:t>
      </w:r>
      <w:proofErr w:type="gramEnd"/>
    </w:p>
    <w:p w14:paraId="558C8057" w14:textId="78659F64" w:rsidR="008472E9" w:rsidRPr="004129EB" w:rsidRDefault="008472E9" w:rsidP="008472E9">
      <w:pPr>
        <w:pStyle w:val="Paragrafoelenco"/>
        <w:numPr>
          <w:ilvl w:val="0"/>
          <w:numId w:val="3"/>
        </w:numPr>
        <w:spacing w:line="280" w:lineRule="exact"/>
        <w:rPr>
          <w:sz w:val="18"/>
          <w:szCs w:val="18"/>
          <w:lang w:val="en-US"/>
        </w:rPr>
      </w:pPr>
      <w:r w:rsidRPr="004129EB">
        <w:rPr>
          <w:sz w:val="18"/>
          <w:szCs w:val="18"/>
          <w:lang w:val="en-US"/>
        </w:rPr>
        <w:t xml:space="preserve">consent of the interested party for the sending of information relating to the products supplied by the </w:t>
      </w:r>
      <w:proofErr w:type="gramStart"/>
      <w:r w:rsidRPr="004129EB">
        <w:rPr>
          <w:sz w:val="18"/>
          <w:szCs w:val="18"/>
          <w:lang w:val="en-US"/>
        </w:rPr>
        <w:t>Company</w:t>
      </w:r>
      <w:proofErr w:type="gramEnd"/>
    </w:p>
    <w:p w14:paraId="584EA7E1" w14:textId="77777777" w:rsidR="00D24362" w:rsidRPr="004129EB" w:rsidRDefault="00D24362" w:rsidP="00C7294D">
      <w:pPr>
        <w:rPr>
          <w:sz w:val="18"/>
          <w:szCs w:val="18"/>
          <w:lang w:val="en-US"/>
        </w:rPr>
      </w:pPr>
    </w:p>
    <w:p w14:paraId="328ADAE3" w14:textId="1A1C1491" w:rsidR="00844E69" w:rsidRPr="004129EB" w:rsidRDefault="00844E69" w:rsidP="00844E69">
      <w:pPr>
        <w:rPr>
          <w:sz w:val="18"/>
          <w:szCs w:val="18"/>
          <w:lang w:val="en-US"/>
        </w:rPr>
      </w:pPr>
      <w:r w:rsidRPr="004129EB">
        <w:rPr>
          <w:sz w:val="18"/>
          <w:szCs w:val="18"/>
          <w:lang w:val="en-US"/>
        </w:rPr>
        <w:t xml:space="preserve">The </w:t>
      </w:r>
      <w:r w:rsidR="00425EE2" w:rsidRPr="004129EB">
        <w:rPr>
          <w:sz w:val="18"/>
          <w:szCs w:val="18"/>
          <w:lang w:val="en-US"/>
        </w:rPr>
        <w:t>Data Controller</w:t>
      </w:r>
      <w:r w:rsidRPr="004129EB">
        <w:rPr>
          <w:sz w:val="18"/>
          <w:szCs w:val="18"/>
          <w:lang w:val="en-US"/>
        </w:rPr>
        <w:t xml:space="preserve"> collects and/or receives information about you, such as personal data - tax code, telematic address, telephone number, </w:t>
      </w:r>
      <w:r w:rsidR="00C41483" w:rsidRPr="004129EB">
        <w:rPr>
          <w:sz w:val="18"/>
          <w:szCs w:val="18"/>
          <w:lang w:val="en-US"/>
        </w:rPr>
        <w:t xml:space="preserve">and </w:t>
      </w:r>
      <w:r w:rsidRPr="004129EB">
        <w:rPr>
          <w:sz w:val="18"/>
          <w:szCs w:val="18"/>
          <w:lang w:val="en-US"/>
        </w:rPr>
        <w:t>bank data.</w:t>
      </w:r>
    </w:p>
    <w:p w14:paraId="0AAC02C0" w14:textId="13FBFBA0" w:rsidR="00844E69" w:rsidRPr="004129EB" w:rsidRDefault="00844E69" w:rsidP="00844E69">
      <w:pPr>
        <w:rPr>
          <w:sz w:val="18"/>
          <w:szCs w:val="18"/>
          <w:lang w:val="en-US"/>
        </w:rPr>
      </w:pPr>
      <w:r w:rsidRPr="004129EB">
        <w:rPr>
          <w:sz w:val="18"/>
          <w:szCs w:val="18"/>
          <w:lang w:val="en-US"/>
        </w:rPr>
        <w:t>This information is necessary for:</w:t>
      </w:r>
    </w:p>
    <w:p w14:paraId="51370D20" w14:textId="34177393" w:rsidR="002E3774" w:rsidRPr="004129EB" w:rsidRDefault="002E3774" w:rsidP="002E3774">
      <w:pPr>
        <w:pStyle w:val="Stile1"/>
        <w:rPr>
          <w:sz w:val="18"/>
          <w:szCs w:val="18"/>
          <w:lang w:val="en-US"/>
        </w:rPr>
      </w:pPr>
      <w:r w:rsidRPr="004129EB">
        <w:rPr>
          <w:sz w:val="18"/>
          <w:szCs w:val="18"/>
          <w:lang w:val="en-US"/>
        </w:rPr>
        <w:t xml:space="preserve">management of the </w:t>
      </w:r>
      <w:r w:rsidR="0008144C" w:rsidRPr="004129EB">
        <w:rPr>
          <w:sz w:val="18"/>
          <w:szCs w:val="18"/>
          <w:lang w:val="en-US"/>
        </w:rPr>
        <w:t xml:space="preserve">procedure for the </w:t>
      </w:r>
      <w:r w:rsidRPr="004129EB">
        <w:rPr>
          <w:sz w:val="18"/>
          <w:szCs w:val="18"/>
          <w:lang w:val="en-US"/>
        </w:rPr>
        <w:t xml:space="preserve">selection and qualification </w:t>
      </w:r>
      <w:r w:rsidR="00853834" w:rsidRPr="004129EB">
        <w:rPr>
          <w:sz w:val="18"/>
          <w:szCs w:val="18"/>
          <w:lang w:val="en-US"/>
        </w:rPr>
        <w:t xml:space="preserve">of the </w:t>
      </w:r>
      <w:proofErr w:type="gramStart"/>
      <w:r w:rsidR="00853834" w:rsidRPr="004129EB">
        <w:rPr>
          <w:sz w:val="18"/>
          <w:szCs w:val="18"/>
          <w:lang w:val="en-US"/>
        </w:rPr>
        <w:t>supplier</w:t>
      </w:r>
      <w:r w:rsidRPr="004129EB">
        <w:rPr>
          <w:sz w:val="18"/>
          <w:szCs w:val="18"/>
          <w:lang w:val="en-US"/>
        </w:rPr>
        <w:t>;</w:t>
      </w:r>
      <w:proofErr w:type="gramEnd"/>
    </w:p>
    <w:p w14:paraId="47FF5A31" w14:textId="0F4A92AC" w:rsidR="002E3774" w:rsidRPr="004129EB" w:rsidRDefault="00542BB5" w:rsidP="002E3774">
      <w:pPr>
        <w:pStyle w:val="Stile1"/>
        <w:rPr>
          <w:sz w:val="18"/>
          <w:szCs w:val="18"/>
          <w:lang w:val="en-US"/>
        </w:rPr>
      </w:pPr>
      <w:r w:rsidRPr="004129EB">
        <w:rPr>
          <w:sz w:val="18"/>
          <w:szCs w:val="18"/>
          <w:lang w:val="en-US"/>
        </w:rPr>
        <w:t>assessing</w:t>
      </w:r>
      <w:r w:rsidR="002E3774" w:rsidRPr="004129EB">
        <w:rPr>
          <w:sz w:val="18"/>
          <w:szCs w:val="18"/>
          <w:lang w:val="en-US"/>
        </w:rPr>
        <w:t xml:space="preserve"> the technical and economic suitability of the offer and of the company and verify</w:t>
      </w:r>
      <w:r w:rsidR="004A65AC" w:rsidRPr="004129EB">
        <w:rPr>
          <w:sz w:val="18"/>
          <w:szCs w:val="18"/>
          <w:lang w:val="en-US"/>
        </w:rPr>
        <w:t>ing</w:t>
      </w:r>
      <w:r w:rsidR="002E3774" w:rsidRPr="004129EB">
        <w:rPr>
          <w:sz w:val="18"/>
          <w:szCs w:val="18"/>
          <w:lang w:val="en-US"/>
        </w:rPr>
        <w:t xml:space="preserve"> the existence </w:t>
      </w:r>
      <w:r w:rsidR="008B4705" w:rsidRPr="004129EB">
        <w:rPr>
          <w:sz w:val="18"/>
          <w:szCs w:val="18"/>
          <w:lang w:val="en-US"/>
        </w:rPr>
        <w:t xml:space="preserve">on the part </w:t>
      </w:r>
      <w:r w:rsidR="002E3774" w:rsidRPr="004129EB">
        <w:rPr>
          <w:sz w:val="18"/>
          <w:szCs w:val="18"/>
          <w:lang w:val="en-US"/>
        </w:rPr>
        <w:t xml:space="preserve">of the latter of all the requirements imposed by the applicable legislation for the purposes of </w:t>
      </w:r>
      <w:r w:rsidR="00923879" w:rsidRPr="004129EB">
        <w:rPr>
          <w:sz w:val="18"/>
          <w:szCs w:val="18"/>
          <w:lang w:val="en-US"/>
        </w:rPr>
        <w:t>a possible</w:t>
      </w:r>
      <w:r w:rsidR="002E3774" w:rsidRPr="004129EB">
        <w:rPr>
          <w:sz w:val="18"/>
          <w:szCs w:val="18"/>
          <w:lang w:val="en-US"/>
        </w:rPr>
        <w:t xml:space="preserve"> assignment of the </w:t>
      </w:r>
      <w:proofErr w:type="gramStart"/>
      <w:r w:rsidR="002E3774" w:rsidRPr="004129EB">
        <w:rPr>
          <w:sz w:val="18"/>
          <w:szCs w:val="18"/>
          <w:lang w:val="en-US"/>
        </w:rPr>
        <w:t>supply;</w:t>
      </w:r>
      <w:proofErr w:type="gramEnd"/>
    </w:p>
    <w:p w14:paraId="2A33F447" w14:textId="129E445C" w:rsidR="002E3774" w:rsidRPr="004129EB" w:rsidRDefault="002E3774" w:rsidP="002E3774">
      <w:pPr>
        <w:pStyle w:val="Stile1"/>
        <w:rPr>
          <w:sz w:val="18"/>
          <w:szCs w:val="18"/>
          <w:lang w:val="en-US"/>
        </w:rPr>
      </w:pPr>
      <w:r w:rsidRPr="004129EB">
        <w:rPr>
          <w:sz w:val="18"/>
          <w:szCs w:val="18"/>
          <w:lang w:val="en-US"/>
        </w:rPr>
        <w:t>for the management of offers for the supply of products and services</w:t>
      </w:r>
    </w:p>
    <w:p w14:paraId="3EC77EA6" w14:textId="2AC9F701" w:rsidR="002E3774" w:rsidRPr="004129EB" w:rsidRDefault="002E3774" w:rsidP="002E3774">
      <w:pPr>
        <w:pStyle w:val="Stile1"/>
        <w:rPr>
          <w:sz w:val="18"/>
          <w:szCs w:val="18"/>
          <w:lang w:val="en-US"/>
        </w:rPr>
      </w:pPr>
      <w:r w:rsidRPr="004129EB">
        <w:rPr>
          <w:sz w:val="18"/>
          <w:szCs w:val="18"/>
          <w:lang w:val="en-US"/>
        </w:rPr>
        <w:t>manag</w:t>
      </w:r>
      <w:r w:rsidR="00971EE2" w:rsidRPr="004129EB">
        <w:rPr>
          <w:sz w:val="18"/>
          <w:szCs w:val="18"/>
          <w:lang w:val="en-US"/>
        </w:rPr>
        <w:t>ing</w:t>
      </w:r>
      <w:r w:rsidRPr="004129EB">
        <w:rPr>
          <w:sz w:val="18"/>
          <w:szCs w:val="18"/>
          <w:lang w:val="en-US"/>
        </w:rPr>
        <w:t xml:space="preserve"> the activities of providing products and services</w:t>
      </w:r>
    </w:p>
    <w:p w14:paraId="02D3245E" w14:textId="32C1511D" w:rsidR="00BA76FF" w:rsidRPr="004129EB" w:rsidRDefault="00BA76FF" w:rsidP="00BA76FF">
      <w:pPr>
        <w:pStyle w:val="Stile1"/>
        <w:rPr>
          <w:rFonts w:cstheme="minorBidi"/>
          <w:sz w:val="18"/>
          <w:szCs w:val="18"/>
          <w:lang w:val="en-US"/>
        </w:rPr>
      </w:pPr>
      <w:r w:rsidRPr="004129EB">
        <w:rPr>
          <w:rFonts w:cstheme="minorBidi"/>
          <w:sz w:val="18"/>
          <w:szCs w:val="18"/>
          <w:lang w:val="en-US"/>
        </w:rPr>
        <w:t>for the management of logistics and invoicing</w:t>
      </w:r>
    </w:p>
    <w:p w14:paraId="7926E2F1" w14:textId="33E89230" w:rsidR="00BA76FF" w:rsidRPr="004129EB" w:rsidRDefault="00BA76FF" w:rsidP="00BA76FF">
      <w:pPr>
        <w:pStyle w:val="Stile1"/>
        <w:rPr>
          <w:rFonts w:cstheme="minorBidi"/>
          <w:sz w:val="18"/>
          <w:szCs w:val="18"/>
          <w:lang w:val="en-US"/>
        </w:rPr>
      </w:pPr>
      <w:r w:rsidRPr="004129EB">
        <w:rPr>
          <w:rFonts w:cstheme="minorBidi"/>
          <w:sz w:val="18"/>
          <w:szCs w:val="18"/>
          <w:lang w:val="en-US"/>
        </w:rPr>
        <w:t xml:space="preserve">allowing the correct regulatory, technical and economic management of the contractual relationship that may be established in the event of assignment or acquisition of the contract and the fulfillment of the obligations established by the legislation in </w:t>
      </w:r>
      <w:proofErr w:type="gramStart"/>
      <w:r w:rsidRPr="004129EB">
        <w:rPr>
          <w:rFonts w:cstheme="minorBidi"/>
          <w:sz w:val="18"/>
          <w:szCs w:val="18"/>
          <w:lang w:val="en-US"/>
        </w:rPr>
        <w:t>force;</w:t>
      </w:r>
      <w:proofErr w:type="gramEnd"/>
    </w:p>
    <w:p w14:paraId="38BF8BC2" w14:textId="0004249E" w:rsidR="00BA76FF" w:rsidRPr="004129EB" w:rsidRDefault="00BA76FF" w:rsidP="00BA76FF">
      <w:pPr>
        <w:pStyle w:val="Stile1"/>
        <w:rPr>
          <w:sz w:val="18"/>
          <w:szCs w:val="18"/>
          <w:lang w:val="en-US"/>
        </w:rPr>
      </w:pPr>
      <w:r w:rsidRPr="004129EB">
        <w:rPr>
          <w:rFonts w:cstheme="minorBidi"/>
          <w:sz w:val="18"/>
          <w:szCs w:val="18"/>
          <w:lang w:val="en-US"/>
        </w:rPr>
        <w:t>bookkeeping</w:t>
      </w:r>
    </w:p>
    <w:p w14:paraId="12126932" w14:textId="43056937" w:rsidR="00AA3FD8" w:rsidRPr="004129EB" w:rsidRDefault="00AA3FD8" w:rsidP="00C7294D">
      <w:pPr>
        <w:rPr>
          <w:rFonts w:cs="Tahoma"/>
          <w:sz w:val="18"/>
          <w:szCs w:val="18"/>
          <w:lang w:val="en-US"/>
        </w:rPr>
      </w:pPr>
      <w:r w:rsidRPr="004129EB">
        <w:rPr>
          <w:rFonts w:cs="Tahoma"/>
          <w:sz w:val="18"/>
          <w:szCs w:val="18"/>
          <w:lang w:val="en-US"/>
        </w:rPr>
        <w:t xml:space="preserve">Personal data is also collected </w:t>
      </w:r>
      <w:r w:rsidR="0008144C" w:rsidRPr="004129EB">
        <w:rPr>
          <w:rFonts w:cs="Tahoma"/>
          <w:sz w:val="18"/>
          <w:szCs w:val="18"/>
          <w:lang w:val="en-US"/>
        </w:rPr>
        <w:t>by</w:t>
      </w:r>
      <w:r w:rsidRPr="004129EB">
        <w:rPr>
          <w:rFonts w:cs="Tahoma"/>
          <w:sz w:val="18"/>
          <w:szCs w:val="18"/>
          <w:lang w:val="en-US"/>
        </w:rPr>
        <w:t xml:space="preserve"> third parties such as, for example:</w:t>
      </w:r>
    </w:p>
    <w:p w14:paraId="714F85CC" w14:textId="5C6F5976" w:rsidR="00AA3FD8" w:rsidRPr="004129EB" w:rsidRDefault="00AA3FD8" w:rsidP="00AA3FD8">
      <w:pPr>
        <w:pStyle w:val="Stile1"/>
        <w:rPr>
          <w:rFonts w:cstheme="minorBidi"/>
          <w:sz w:val="18"/>
          <w:szCs w:val="18"/>
          <w:lang w:val="en-US"/>
        </w:rPr>
      </w:pPr>
      <w:r w:rsidRPr="004129EB">
        <w:rPr>
          <w:rFonts w:cstheme="minorBidi"/>
          <w:sz w:val="18"/>
          <w:szCs w:val="18"/>
          <w:lang w:val="en-US"/>
        </w:rPr>
        <w:t xml:space="preserve">other data </w:t>
      </w:r>
      <w:proofErr w:type="gramStart"/>
      <w:r w:rsidRPr="004129EB">
        <w:rPr>
          <w:rFonts w:cstheme="minorBidi"/>
          <w:sz w:val="18"/>
          <w:szCs w:val="18"/>
          <w:lang w:val="en-US"/>
        </w:rPr>
        <w:t>controllers;</w:t>
      </w:r>
      <w:proofErr w:type="gramEnd"/>
    </w:p>
    <w:p w14:paraId="12CCE6E9" w14:textId="44101C03" w:rsidR="00AA3FD8" w:rsidRPr="004129EB" w:rsidRDefault="00AA3FD8" w:rsidP="00AA3FD8">
      <w:pPr>
        <w:pStyle w:val="Stile1"/>
        <w:rPr>
          <w:rFonts w:cstheme="minorBidi"/>
          <w:sz w:val="18"/>
          <w:szCs w:val="18"/>
          <w:lang w:val="en-US"/>
        </w:rPr>
      </w:pPr>
      <w:r w:rsidRPr="004129EB">
        <w:rPr>
          <w:rFonts w:cstheme="minorBidi"/>
          <w:sz w:val="18"/>
          <w:szCs w:val="18"/>
          <w:lang w:val="en-US"/>
        </w:rPr>
        <w:t xml:space="preserve">lists and registers kept by public authorities or under their authority or similar bodies based on specific national and/or international </w:t>
      </w:r>
      <w:proofErr w:type="gramStart"/>
      <w:r w:rsidRPr="004129EB">
        <w:rPr>
          <w:rFonts w:cstheme="minorBidi"/>
          <w:sz w:val="18"/>
          <w:szCs w:val="18"/>
          <w:lang w:val="en-US"/>
        </w:rPr>
        <w:t>legislation;</w:t>
      </w:r>
      <w:proofErr w:type="gramEnd"/>
    </w:p>
    <w:p w14:paraId="6D1E55D4" w14:textId="0E756D04" w:rsidR="00AA3FD8" w:rsidRPr="004129EB" w:rsidRDefault="00AA3FD8" w:rsidP="00AA3FD8">
      <w:pPr>
        <w:pStyle w:val="Stile1"/>
        <w:rPr>
          <w:sz w:val="18"/>
          <w:szCs w:val="18"/>
          <w:lang w:val="en-US"/>
        </w:rPr>
      </w:pPr>
      <w:r w:rsidRPr="004129EB">
        <w:rPr>
          <w:rFonts w:cstheme="minorBidi"/>
          <w:sz w:val="18"/>
          <w:szCs w:val="18"/>
          <w:lang w:val="en-US"/>
        </w:rPr>
        <w:t>private and public bodies operating in the sector within the national and international territory with wh</w:t>
      </w:r>
      <w:r w:rsidR="00DB58C8" w:rsidRPr="004129EB">
        <w:rPr>
          <w:rFonts w:cstheme="minorBidi"/>
          <w:sz w:val="18"/>
          <w:szCs w:val="18"/>
          <w:lang w:val="en-US"/>
        </w:rPr>
        <w:t>om</w:t>
      </w:r>
      <w:r w:rsidRPr="004129EB">
        <w:rPr>
          <w:rFonts w:cstheme="minorBidi"/>
          <w:sz w:val="18"/>
          <w:szCs w:val="18"/>
          <w:lang w:val="en-US"/>
        </w:rPr>
        <w:t xml:space="preserve"> the data controller has established relationships</w:t>
      </w:r>
      <w:r w:rsidR="00DB58C8" w:rsidRPr="004129EB">
        <w:rPr>
          <w:rFonts w:cstheme="minorBidi"/>
          <w:sz w:val="18"/>
          <w:szCs w:val="18"/>
          <w:lang w:val="en-US"/>
        </w:rPr>
        <w:t xml:space="preserve"> for the sharing of </w:t>
      </w:r>
      <w:proofErr w:type="gramStart"/>
      <w:r w:rsidR="00DB58C8" w:rsidRPr="004129EB">
        <w:rPr>
          <w:rFonts w:cstheme="minorBidi"/>
          <w:sz w:val="18"/>
          <w:szCs w:val="18"/>
          <w:lang w:val="en-US"/>
        </w:rPr>
        <w:t>information</w:t>
      </w:r>
      <w:r w:rsidRPr="004129EB">
        <w:rPr>
          <w:rFonts w:cstheme="minorBidi"/>
          <w:sz w:val="18"/>
          <w:szCs w:val="18"/>
          <w:lang w:val="en-US"/>
        </w:rPr>
        <w:t>;</w:t>
      </w:r>
      <w:proofErr w:type="gramEnd"/>
    </w:p>
    <w:p w14:paraId="7EC3EBF8" w14:textId="77777777" w:rsidR="001027C4" w:rsidRPr="004129EB" w:rsidRDefault="001027C4" w:rsidP="00D24362">
      <w:pPr>
        <w:rPr>
          <w:b/>
          <w:bCs/>
          <w:i/>
          <w:iCs/>
          <w:sz w:val="18"/>
          <w:szCs w:val="18"/>
          <w:lang w:val="en-US"/>
        </w:rPr>
      </w:pPr>
    </w:p>
    <w:p w14:paraId="1A3E5C97" w14:textId="715513E4" w:rsidR="00D24362" w:rsidRPr="004129EB" w:rsidRDefault="00DB58C8" w:rsidP="00D24362">
      <w:pPr>
        <w:rPr>
          <w:b/>
          <w:bCs/>
          <w:i/>
          <w:iCs/>
          <w:sz w:val="18"/>
          <w:szCs w:val="18"/>
          <w:lang w:val="en-US"/>
        </w:rPr>
      </w:pPr>
      <w:r w:rsidRPr="004129EB">
        <w:rPr>
          <w:b/>
          <w:bCs/>
          <w:i/>
          <w:iCs/>
          <w:sz w:val="18"/>
          <w:szCs w:val="18"/>
          <w:lang w:val="en-US"/>
        </w:rPr>
        <w:t>Principles and Rules for Processing</w:t>
      </w:r>
    </w:p>
    <w:p w14:paraId="0459074F" w14:textId="3C41604E" w:rsidR="00311B93" w:rsidRPr="004129EB" w:rsidRDefault="00311B93" w:rsidP="00311B93">
      <w:pPr>
        <w:rPr>
          <w:sz w:val="18"/>
          <w:szCs w:val="18"/>
          <w:lang w:val="en-US"/>
        </w:rPr>
      </w:pPr>
      <w:r w:rsidRPr="004129EB">
        <w:rPr>
          <w:sz w:val="18"/>
          <w:szCs w:val="18"/>
          <w:lang w:val="en-US"/>
        </w:rPr>
        <w:t xml:space="preserve">The processing of information will be based on the principles of fairness, lawfulness and transparency and the protection of your privacy and rights. </w:t>
      </w:r>
      <w:r w:rsidR="0023184D" w:rsidRPr="004129EB">
        <w:rPr>
          <w:sz w:val="18"/>
          <w:szCs w:val="18"/>
          <w:lang w:val="en-US"/>
        </w:rPr>
        <w:t>Furthermore</w:t>
      </w:r>
      <w:r w:rsidRPr="004129EB">
        <w:rPr>
          <w:sz w:val="18"/>
          <w:szCs w:val="18"/>
          <w:lang w:val="en-US"/>
        </w:rPr>
        <w:t xml:space="preserve">, the data that will be collected are those that are essential to </w:t>
      </w:r>
      <w:r w:rsidR="00AA222C" w:rsidRPr="004129EB">
        <w:rPr>
          <w:sz w:val="18"/>
          <w:szCs w:val="18"/>
          <w:lang w:val="en-US"/>
        </w:rPr>
        <w:lastRenderedPageBreak/>
        <w:t>managing</w:t>
      </w:r>
      <w:r w:rsidRPr="004129EB">
        <w:rPr>
          <w:sz w:val="18"/>
          <w:szCs w:val="18"/>
          <w:lang w:val="en-US"/>
        </w:rPr>
        <w:t xml:space="preserve"> the activities described in compliance with the principle of minimization </w:t>
      </w:r>
      <w:r w:rsidR="0023184D" w:rsidRPr="004129EB">
        <w:rPr>
          <w:sz w:val="18"/>
          <w:szCs w:val="18"/>
          <w:lang w:val="en-US"/>
        </w:rPr>
        <w:t>foreseen</w:t>
      </w:r>
      <w:r w:rsidRPr="004129EB">
        <w:rPr>
          <w:sz w:val="18"/>
          <w:szCs w:val="18"/>
          <w:lang w:val="en-US"/>
        </w:rPr>
        <w:t xml:space="preserve"> by EU Regulation 2016/679.</w:t>
      </w:r>
    </w:p>
    <w:p w14:paraId="17557E5D" w14:textId="77777777" w:rsidR="00D24362" w:rsidRPr="004129EB" w:rsidRDefault="00D24362" w:rsidP="001A31CE">
      <w:pPr>
        <w:rPr>
          <w:rFonts w:eastAsia="MS Mincho"/>
          <w:sz w:val="18"/>
          <w:szCs w:val="18"/>
          <w:lang w:val="en-US"/>
        </w:rPr>
      </w:pPr>
    </w:p>
    <w:p w14:paraId="46BD958D" w14:textId="77777777" w:rsidR="00174EED" w:rsidRPr="004129EB" w:rsidRDefault="00174EED" w:rsidP="00D24362">
      <w:pPr>
        <w:rPr>
          <w:b/>
          <w:bCs/>
          <w:sz w:val="18"/>
          <w:szCs w:val="18"/>
          <w:lang w:val="en-US"/>
        </w:rPr>
      </w:pPr>
    </w:p>
    <w:p w14:paraId="6DFC2C9A" w14:textId="67E9115B" w:rsidR="00D24362" w:rsidRPr="004129EB" w:rsidRDefault="00DB58C8" w:rsidP="00D24362">
      <w:pPr>
        <w:rPr>
          <w:b/>
          <w:bCs/>
          <w:sz w:val="18"/>
          <w:szCs w:val="18"/>
          <w:lang w:val="en-US"/>
        </w:rPr>
      </w:pPr>
      <w:r w:rsidRPr="004129EB">
        <w:rPr>
          <w:b/>
          <w:bCs/>
          <w:sz w:val="18"/>
          <w:szCs w:val="18"/>
          <w:lang w:val="en-US"/>
        </w:rPr>
        <w:t xml:space="preserve">What happens if you do not provide your </w:t>
      </w:r>
      <w:proofErr w:type="gramStart"/>
      <w:r w:rsidRPr="004129EB">
        <w:rPr>
          <w:b/>
          <w:bCs/>
          <w:sz w:val="18"/>
          <w:szCs w:val="18"/>
          <w:lang w:val="en-US"/>
        </w:rPr>
        <w:t>data</w:t>
      </w:r>
      <w:proofErr w:type="gramEnd"/>
    </w:p>
    <w:p w14:paraId="5BD4C4CD" w14:textId="53AB540F" w:rsidR="00950C9D" w:rsidRPr="004129EB" w:rsidRDefault="00DB58C8" w:rsidP="00950C9D">
      <w:pPr>
        <w:spacing w:after="120"/>
        <w:rPr>
          <w:sz w:val="18"/>
          <w:szCs w:val="18"/>
          <w:lang w:val="en-US"/>
        </w:rPr>
      </w:pPr>
      <w:r w:rsidRPr="004129EB">
        <w:rPr>
          <w:sz w:val="18"/>
          <w:szCs w:val="18"/>
          <w:lang w:val="en-US"/>
        </w:rPr>
        <w:t>I</w:t>
      </w:r>
      <w:r w:rsidR="00950C9D" w:rsidRPr="004129EB">
        <w:rPr>
          <w:sz w:val="18"/>
          <w:szCs w:val="18"/>
          <w:lang w:val="en-US"/>
        </w:rPr>
        <w:t xml:space="preserve">f you do not provide your personal data, </w:t>
      </w:r>
      <w:r w:rsidRPr="004129EB">
        <w:rPr>
          <w:sz w:val="18"/>
          <w:szCs w:val="18"/>
          <w:lang w:val="en-US"/>
        </w:rPr>
        <w:t xml:space="preserve">DAINA Srl </w:t>
      </w:r>
      <w:r w:rsidR="00950C9D" w:rsidRPr="004129EB">
        <w:rPr>
          <w:sz w:val="18"/>
          <w:szCs w:val="18"/>
          <w:lang w:val="en-US"/>
        </w:rPr>
        <w:t>will not be able to carry out the processing related to management</w:t>
      </w:r>
      <w:r w:rsidRPr="004129EB">
        <w:rPr>
          <w:sz w:val="18"/>
          <w:szCs w:val="18"/>
          <w:lang w:val="en-US"/>
        </w:rPr>
        <w:t xml:space="preserve"> of the following</w:t>
      </w:r>
      <w:r w:rsidR="00950C9D" w:rsidRPr="004129EB">
        <w:rPr>
          <w:sz w:val="18"/>
          <w:szCs w:val="18"/>
          <w:lang w:val="en-US"/>
        </w:rPr>
        <w:t>:</w:t>
      </w:r>
    </w:p>
    <w:p w14:paraId="6D9588A5" w14:textId="71A32BF7" w:rsidR="00D155B7" w:rsidRPr="004129EB" w:rsidRDefault="00D155B7" w:rsidP="00D155B7">
      <w:pPr>
        <w:pStyle w:val="Stile1"/>
        <w:rPr>
          <w:rFonts w:eastAsia="MS Mincho"/>
          <w:sz w:val="18"/>
          <w:szCs w:val="18"/>
          <w:lang w:val="en-US"/>
        </w:rPr>
      </w:pPr>
      <w:r w:rsidRPr="004129EB">
        <w:rPr>
          <w:rFonts w:eastAsia="MS Mincho"/>
          <w:sz w:val="18"/>
          <w:szCs w:val="18"/>
          <w:lang w:val="en-US"/>
        </w:rPr>
        <w:t xml:space="preserve">management of the supply </w:t>
      </w:r>
      <w:proofErr w:type="gramStart"/>
      <w:r w:rsidRPr="004129EB">
        <w:rPr>
          <w:rFonts w:eastAsia="MS Mincho"/>
          <w:sz w:val="18"/>
          <w:szCs w:val="18"/>
          <w:lang w:val="en-US"/>
        </w:rPr>
        <w:t>contract;</w:t>
      </w:r>
      <w:proofErr w:type="gramEnd"/>
    </w:p>
    <w:p w14:paraId="3445044A" w14:textId="137AD143" w:rsidR="00D155B7" w:rsidRPr="004129EB" w:rsidRDefault="00D155B7" w:rsidP="00D155B7">
      <w:pPr>
        <w:pStyle w:val="Stile1"/>
        <w:rPr>
          <w:rFonts w:eastAsia="MS Mincho"/>
          <w:sz w:val="18"/>
          <w:szCs w:val="18"/>
          <w:lang w:val="en-US"/>
        </w:rPr>
      </w:pPr>
      <w:r w:rsidRPr="004129EB">
        <w:rPr>
          <w:rFonts w:eastAsia="MS Mincho"/>
          <w:sz w:val="18"/>
          <w:szCs w:val="18"/>
          <w:lang w:val="en-US"/>
        </w:rPr>
        <w:t>the obligations, including the legal ones, that derive from the established relationship.</w:t>
      </w:r>
    </w:p>
    <w:p w14:paraId="0D0165B6" w14:textId="284B0AF1" w:rsidR="0037758D" w:rsidRPr="004129EB" w:rsidRDefault="0037758D" w:rsidP="00F869E3">
      <w:pPr>
        <w:rPr>
          <w:rFonts w:eastAsia="MS Mincho"/>
          <w:sz w:val="18"/>
          <w:szCs w:val="18"/>
          <w:lang w:val="en-US"/>
        </w:rPr>
      </w:pPr>
      <w:r w:rsidRPr="004129EB">
        <w:rPr>
          <w:rFonts w:eastAsia="MS Mincho"/>
          <w:sz w:val="18"/>
          <w:szCs w:val="18"/>
          <w:lang w:val="en-US"/>
        </w:rPr>
        <w:t xml:space="preserve">The Data Controller intends to carry out some processing according to certain legitimate interests which do not </w:t>
      </w:r>
      <w:r w:rsidR="00F92616" w:rsidRPr="004129EB">
        <w:rPr>
          <w:rFonts w:eastAsia="MS Mincho"/>
          <w:sz w:val="18"/>
          <w:szCs w:val="18"/>
          <w:lang w:val="en-US"/>
        </w:rPr>
        <w:t>compromise</w:t>
      </w:r>
      <w:r w:rsidRPr="004129EB">
        <w:rPr>
          <w:rFonts w:eastAsia="MS Mincho"/>
          <w:sz w:val="18"/>
          <w:szCs w:val="18"/>
          <w:lang w:val="en-US"/>
        </w:rPr>
        <w:t xml:space="preserve"> your right to privacy, such as those which:</w:t>
      </w:r>
    </w:p>
    <w:p w14:paraId="106F27C8" w14:textId="5104C360" w:rsidR="003000EA" w:rsidRPr="004129EB" w:rsidRDefault="00E876EF" w:rsidP="003000EA">
      <w:pPr>
        <w:pStyle w:val="Stile1"/>
        <w:rPr>
          <w:rFonts w:eastAsia="MS Mincho"/>
          <w:sz w:val="18"/>
          <w:szCs w:val="18"/>
          <w:lang w:val="en-US"/>
        </w:rPr>
      </w:pPr>
      <w:r w:rsidRPr="004129EB">
        <w:rPr>
          <w:rFonts w:eastAsia="MS Mincho"/>
          <w:sz w:val="18"/>
          <w:szCs w:val="18"/>
          <w:lang w:val="en-US"/>
        </w:rPr>
        <w:t>make it possible</w:t>
      </w:r>
      <w:r w:rsidR="003000EA" w:rsidRPr="004129EB">
        <w:rPr>
          <w:rFonts w:eastAsia="MS Mincho"/>
          <w:sz w:val="18"/>
          <w:szCs w:val="18"/>
          <w:lang w:val="en-US"/>
        </w:rPr>
        <w:t xml:space="preserve"> to prevent fraud, including contractual </w:t>
      </w:r>
      <w:proofErr w:type="gramStart"/>
      <w:r w:rsidR="003000EA" w:rsidRPr="004129EB">
        <w:rPr>
          <w:rFonts w:eastAsia="MS Mincho"/>
          <w:sz w:val="18"/>
          <w:szCs w:val="18"/>
          <w:lang w:val="en-US"/>
        </w:rPr>
        <w:t>fraud;</w:t>
      </w:r>
      <w:proofErr w:type="gramEnd"/>
    </w:p>
    <w:p w14:paraId="1355E991" w14:textId="5C79E91E" w:rsidR="003000EA" w:rsidRPr="004129EB" w:rsidRDefault="003000EA" w:rsidP="003000EA">
      <w:pPr>
        <w:pStyle w:val="Stile1"/>
        <w:rPr>
          <w:rFonts w:eastAsia="MS Mincho"/>
          <w:sz w:val="18"/>
          <w:szCs w:val="18"/>
          <w:lang w:val="en-US"/>
        </w:rPr>
      </w:pPr>
      <w:r w:rsidRPr="004129EB">
        <w:rPr>
          <w:rFonts w:eastAsia="MS Mincho"/>
          <w:sz w:val="18"/>
          <w:szCs w:val="18"/>
          <w:lang w:val="en-US"/>
        </w:rPr>
        <w:t xml:space="preserve">allow the prevention of IT incidents and the notification to the supervisory authority or the communication to users, if necessary, of the violation of personal </w:t>
      </w:r>
      <w:proofErr w:type="gramStart"/>
      <w:r w:rsidRPr="004129EB">
        <w:rPr>
          <w:rFonts w:eastAsia="MS Mincho"/>
          <w:sz w:val="18"/>
          <w:szCs w:val="18"/>
          <w:lang w:val="en-US"/>
        </w:rPr>
        <w:t>data;</w:t>
      </w:r>
      <w:proofErr w:type="gramEnd"/>
    </w:p>
    <w:p w14:paraId="1C614863" w14:textId="6CFE6E27" w:rsidR="00E876EF" w:rsidRPr="004129EB" w:rsidRDefault="003000EA" w:rsidP="00AB2C34">
      <w:pPr>
        <w:pStyle w:val="Stile1"/>
        <w:rPr>
          <w:rFonts w:eastAsia="MS Mincho"/>
          <w:sz w:val="18"/>
          <w:szCs w:val="18"/>
          <w:lang w:val="en-US"/>
        </w:rPr>
      </w:pPr>
      <w:r w:rsidRPr="004129EB">
        <w:rPr>
          <w:rFonts w:eastAsia="MS Mincho"/>
          <w:sz w:val="18"/>
          <w:szCs w:val="18"/>
          <w:lang w:val="en-US"/>
        </w:rPr>
        <w:t>allow communication to third parties/recipients for activities related to contract management.</w:t>
      </w:r>
    </w:p>
    <w:p w14:paraId="5D9DE4F9" w14:textId="22B14578" w:rsidR="001401A1" w:rsidRPr="004129EB" w:rsidRDefault="001401A1" w:rsidP="001401A1">
      <w:pPr>
        <w:spacing w:after="120"/>
        <w:rPr>
          <w:rFonts w:eastAsia="MS Mincho"/>
          <w:sz w:val="18"/>
          <w:szCs w:val="18"/>
          <w:lang w:val="en-US"/>
        </w:rPr>
      </w:pPr>
    </w:p>
    <w:p w14:paraId="0D660CC3" w14:textId="734BAFE4" w:rsidR="001401A1" w:rsidRPr="004129EB" w:rsidRDefault="00AB2C34" w:rsidP="001401A1">
      <w:pPr>
        <w:spacing w:after="120"/>
        <w:rPr>
          <w:rFonts w:eastAsia="MS Mincho"/>
          <w:b/>
          <w:sz w:val="18"/>
          <w:szCs w:val="18"/>
          <w:lang w:val="en-US"/>
        </w:rPr>
      </w:pPr>
      <w:r w:rsidRPr="004129EB">
        <w:rPr>
          <w:rFonts w:eastAsia="MS Mincho"/>
          <w:b/>
          <w:bCs/>
          <w:sz w:val="18"/>
          <w:szCs w:val="18"/>
          <w:lang w:val="en-US"/>
        </w:rPr>
        <w:t>How and for how long are your data stored?</w:t>
      </w:r>
    </w:p>
    <w:p w14:paraId="4658A920" w14:textId="7BC50D79" w:rsidR="00740C5F" w:rsidRPr="004129EB" w:rsidRDefault="00740C5F" w:rsidP="00740C5F">
      <w:pPr>
        <w:spacing w:after="120"/>
        <w:rPr>
          <w:rFonts w:eastAsia="MS Mincho"/>
          <w:sz w:val="18"/>
          <w:szCs w:val="18"/>
          <w:lang w:val="en-US"/>
        </w:rPr>
      </w:pPr>
      <w:r w:rsidRPr="004129EB">
        <w:rPr>
          <w:rFonts w:eastAsia="MS Mincho"/>
          <w:sz w:val="18"/>
          <w:szCs w:val="18"/>
          <w:lang w:val="en-US"/>
        </w:rPr>
        <w:t xml:space="preserve">The processing of data concerning you takes place through both electronic and manual means and tools made available to subjects acting under the authority of the Data Controller, </w:t>
      </w:r>
      <w:r w:rsidR="00AB2C34" w:rsidRPr="004129EB">
        <w:rPr>
          <w:rFonts w:eastAsia="MS Mincho"/>
          <w:sz w:val="18"/>
          <w:szCs w:val="18"/>
          <w:lang w:val="en-US"/>
        </w:rPr>
        <w:t>who are</w:t>
      </w:r>
      <w:r w:rsidRPr="004129EB">
        <w:rPr>
          <w:rFonts w:eastAsia="MS Mincho"/>
          <w:sz w:val="18"/>
          <w:szCs w:val="18"/>
          <w:lang w:val="en-US"/>
        </w:rPr>
        <w:t xml:space="preserve"> authorized and trained for this purpose. The paper and especially electronic archives where your data are </w:t>
      </w:r>
      <w:r w:rsidR="00D16FEF" w:rsidRPr="004129EB">
        <w:rPr>
          <w:rFonts w:eastAsia="MS Mincho"/>
          <w:sz w:val="18"/>
          <w:szCs w:val="18"/>
          <w:lang w:val="en-US"/>
        </w:rPr>
        <w:t>saved</w:t>
      </w:r>
      <w:r w:rsidRPr="004129EB">
        <w:rPr>
          <w:rFonts w:eastAsia="MS Mincho"/>
          <w:sz w:val="18"/>
          <w:szCs w:val="18"/>
          <w:lang w:val="en-US"/>
        </w:rPr>
        <w:t xml:space="preserve"> and stored are protected by effective and adequate security measures to counteract the risks of violation considered by the Data Controller. The Data Controller provides for periodic and constant verification of the measures adopted, to guarantee the confidentiality of personal data</w:t>
      </w:r>
      <w:r w:rsidR="00FC13DD" w:rsidRPr="004129EB">
        <w:rPr>
          <w:rFonts w:eastAsia="MS Mincho"/>
          <w:sz w:val="18"/>
          <w:szCs w:val="18"/>
          <w:lang w:val="en-US"/>
        </w:rPr>
        <w:t>,</w:t>
      </w:r>
      <w:r w:rsidRPr="004129EB">
        <w:rPr>
          <w:rFonts w:eastAsia="MS Mincho"/>
          <w:sz w:val="18"/>
          <w:szCs w:val="18"/>
          <w:lang w:val="en-US"/>
        </w:rPr>
        <w:t xml:space="preserve"> </w:t>
      </w:r>
      <w:r w:rsidR="00FC13DD" w:rsidRPr="004129EB">
        <w:rPr>
          <w:rFonts w:eastAsia="MS Mincho"/>
          <w:sz w:val="18"/>
          <w:szCs w:val="18"/>
          <w:lang w:val="en-US"/>
        </w:rPr>
        <w:t>processed,</w:t>
      </w:r>
      <w:r w:rsidR="00FA518A" w:rsidRPr="004129EB">
        <w:rPr>
          <w:rFonts w:eastAsia="MS Mincho"/>
          <w:sz w:val="18"/>
          <w:szCs w:val="18"/>
          <w:lang w:val="en-US"/>
        </w:rPr>
        <w:t xml:space="preserve"> </w:t>
      </w:r>
      <w:proofErr w:type="gramStart"/>
      <w:r w:rsidR="00FC13DD" w:rsidRPr="004129EB">
        <w:rPr>
          <w:rFonts w:eastAsia="MS Mincho"/>
          <w:sz w:val="18"/>
          <w:szCs w:val="18"/>
          <w:lang w:val="en-US"/>
        </w:rPr>
        <w:t>filed</w:t>
      </w:r>
      <w:proofErr w:type="gramEnd"/>
      <w:r w:rsidR="00FC13DD" w:rsidRPr="004129EB">
        <w:rPr>
          <w:rFonts w:eastAsia="MS Mincho"/>
          <w:sz w:val="18"/>
          <w:szCs w:val="18"/>
          <w:lang w:val="en-US"/>
        </w:rPr>
        <w:t xml:space="preserve"> and </w:t>
      </w:r>
      <w:r w:rsidR="00FA518A" w:rsidRPr="004129EB">
        <w:rPr>
          <w:rFonts w:eastAsia="MS Mincho"/>
          <w:sz w:val="18"/>
          <w:szCs w:val="18"/>
          <w:lang w:val="en-US"/>
        </w:rPr>
        <w:t xml:space="preserve">saved </w:t>
      </w:r>
      <w:r w:rsidR="00AB2C34" w:rsidRPr="004129EB">
        <w:rPr>
          <w:rFonts w:eastAsia="MS Mincho"/>
          <w:sz w:val="18"/>
          <w:szCs w:val="18"/>
          <w:lang w:val="en-US"/>
        </w:rPr>
        <w:t>through</w:t>
      </w:r>
      <w:r w:rsidRPr="004129EB">
        <w:rPr>
          <w:rFonts w:eastAsia="MS Mincho"/>
          <w:sz w:val="18"/>
          <w:szCs w:val="18"/>
          <w:lang w:val="en-US"/>
        </w:rPr>
        <w:t xml:space="preserve"> them</w:t>
      </w:r>
      <w:r w:rsidR="00FA518A" w:rsidRPr="004129EB">
        <w:rPr>
          <w:rFonts w:eastAsia="MS Mincho"/>
          <w:sz w:val="18"/>
          <w:szCs w:val="18"/>
          <w:lang w:val="en-US"/>
        </w:rPr>
        <w:t>.</w:t>
      </w:r>
    </w:p>
    <w:p w14:paraId="0B6FF699" w14:textId="77777777" w:rsidR="00AB2C34" w:rsidRPr="004129EB" w:rsidRDefault="00AB2C34" w:rsidP="00AB2C34">
      <w:pPr>
        <w:spacing w:after="120"/>
        <w:rPr>
          <w:rFonts w:eastAsia="MS Mincho"/>
          <w:sz w:val="18"/>
          <w:szCs w:val="18"/>
          <w:lang w:val="en-US"/>
        </w:rPr>
      </w:pPr>
      <w:r w:rsidRPr="004129EB">
        <w:rPr>
          <w:rFonts w:eastAsia="MS Mincho"/>
          <w:sz w:val="18"/>
          <w:szCs w:val="18"/>
          <w:lang w:val="en-US"/>
        </w:rPr>
        <w:t>Personal data is kept for the time necessary to complete the activities related to the management of the contract with the Data Controller and for the fulfillment of the obligations, including legal ones, that ensue.</w:t>
      </w:r>
    </w:p>
    <w:p w14:paraId="5FA3565D" w14:textId="26DFC9C9" w:rsidR="001401A1" w:rsidRPr="004129EB" w:rsidRDefault="00AB2C34" w:rsidP="00C7294D">
      <w:pPr>
        <w:rPr>
          <w:rFonts w:eastAsia="Times New Roman"/>
          <w:bCs/>
          <w:sz w:val="18"/>
          <w:szCs w:val="18"/>
          <w:u w:val="single"/>
          <w:lang w:val="en-US"/>
        </w:rPr>
      </w:pPr>
      <w:r w:rsidRPr="004129EB">
        <w:rPr>
          <w:rFonts w:eastAsia="Times New Roman"/>
          <w:bCs/>
          <w:sz w:val="18"/>
          <w:szCs w:val="18"/>
          <w:u w:val="single"/>
          <w:lang w:val="en-US"/>
        </w:rPr>
        <w:t>How long</w:t>
      </w:r>
    </w:p>
    <w:p w14:paraId="00210182" w14:textId="615390F5" w:rsidR="00FB74DD" w:rsidRPr="004129EB" w:rsidRDefault="00FB74DD" w:rsidP="00FB74DD">
      <w:pPr>
        <w:spacing w:after="120"/>
        <w:rPr>
          <w:rFonts w:eastAsia="MS Mincho"/>
          <w:sz w:val="18"/>
          <w:szCs w:val="18"/>
          <w:lang w:val="en-US"/>
        </w:rPr>
      </w:pPr>
      <w:r w:rsidRPr="004129EB">
        <w:rPr>
          <w:rFonts w:eastAsia="MS Mincho"/>
          <w:sz w:val="18"/>
          <w:szCs w:val="18"/>
          <w:lang w:val="en-US"/>
        </w:rPr>
        <w:t xml:space="preserve">The personal data processed by the Data Controller are kept for the time necessary to complete the activities related to the management of the contract with the Data Controller and </w:t>
      </w:r>
      <w:r w:rsidR="00AB2C34" w:rsidRPr="004129EB">
        <w:rPr>
          <w:rFonts w:eastAsia="MS Mincho"/>
          <w:sz w:val="18"/>
          <w:szCs w:val="18"/>
          <w:lang w:val="en-US"/>
        </w:rPr>
        <w:t xml:space="preserve">for </w:t>
      </w:r>
      <w:r w:rsidRPr="004129EB">
        <w:rPr>
          <w:rFonts w:eastAsia="MS Mincho"/>
          <w:sz w:val="18"/>
          <w:szCs w:val="18"/>
          <w:lang w:val="en-US"/>
        </w:rPr>
        <w:t>up to ten years following its conclusion.</w:t>
      </w:r>
    </w:p>
    <w:p w14:paraId="4196C0F1" w14:textId="3AA16519" w:rsidR="00C7294D" w:rsidRPr="004129EB" w:rsidRDefault="00AB2C34" w:rsidP="00C7294D">
      <w:pPr>
        <w:rPr>
          <w:rFonts w:eastAsia="MS Mincho"/>
          <w:b/>
          <w:iCs/>
          <w:sz w:val="18"/>
          <w:szCs w:val="18"/>
          <w:lang w:val="en-US"/>
        </w:rPr>
      </w:pPr>
      <w:bookmarkStart w:id="0" w:name="_Hlk8564212"/>
      <w:r w:rsidRPr="004129EB">
        <w:rPr>
          <w:rFonts w:eastAsia="MS Mincho"/>
          <w:b/>
          <w:bCs/>
          <w:sz w:val="18"/>
          <w:szCs w:val="18"/>
          <w:lang w:val="en-US"/>
        </w:rPr>
        <w:t xml:space="preserve">Who has access to your </w:t>
      </w:r>
      <w:proofErr w:type="gramStart"/>
      <w:r w:rsidRPr="004129EB">
        <w:rPr>
          <w:rFonts w:eastAsia="MS Mincho"/>
          <w:b/>
          <w:bCs/>
          <w:sz w:val="18"/>
          <w:szCs w:val="18"/>
          <w:lang w:val="en-US"/>
        </w:rPr>
        <w:t>data</w:t>
      </w:r>
      <w:proofErr w:type="gramEnd"/>
    </w:p>
    <w:p w14:paraId="4E5080A2" w14:textId="67BCF910" w:rsidR="00382BE3" w:rsidRPr="004129EB" w:rsidRDefault="00382BE3" w:rsidP="00382BE3">
      <w:pPr>
        <w:rPr>
          <w:rFonts w:eastAsia="MS Mincho"/>
          <w:sz w:val="18"/>
          <w:szCs w:val="18"/>
          <w:lang w:val="en-US"/>
        </w:rPr>
      </w:pPr>
      <w:r w:rsidRPr="004129EB">
        <w:rPr>
          <w:rFonts w:eastAsia="MS Mincho"/>
          <w:sz w:val="18"/>
          <w:szCs w:val="18"/>
          <w:lang w:val="en-US"/>
        </w:rPr>
        <w:t>Your data may be made accessible for the purposes previously described:</w:t>
      </w:r>
    </w:p>
    <w:p w14:paraId="0A606500" w14:textId="641018FF" w:rsidR="00BE2C53" w:rsidRPr="004129EB" w:rsidRDefault="00BE2C53" w:rsidP="00BE2C53">
      <w:pPr>
        <w:pStyle w:val="Paragrafoelenco"/>
        <w:numPr>
          <w:ilvl w:val="0"/>
          <w:numId w:val="5"/>
        </w:numPr>
        <w:rPr>
          <w:rFonts w:eastAsia="MS Mincho"/>
          <w:lang w:val="en-US"/>
        </w:rPr>
      </w:pPr>
      <w:r w:rsidRPr="004129EB">
        <w:rPr>
          <w:rFonts w:eastAsia="MS Mincho"/>
          <w:lang w:val="en-US"/>
        </w:rPr>
        <w:t xml:space="preserve">to </w:t>
      </w:r>
      <w:r w:rsidR="00AB2C34" w:rsidRPr="004129EB">
        <w:rPr>
          <w:rFonts w:eastAsia="MS Mincho"/>
          <w:lang w:val="en-US"/>
        </w:rPr>
        <w:t xml:space="preserve">DAINA Srl </w:t>
      </w:r>
      <w:r w:rsidRPr="004129EB">
        <w:rPr>
          <w:rFonts w:eastAsia="MS Mincho"/>
          <w:lang w:val="en-US"/>
        </w:rPr>
        <w:t xml:space="preserve">employees and collaborators who carry out activities functionally linked to the purposes permitted to the </w:t>
      </w:r>
      <w:proofErr w:type="gramStart"/>
      <w:r w:rsidRPr="004129EB">
        <w:rPr>
          <w:rFonts w:eastAsia="MS Mincho"/>
          <w:lang w:val="en-US"/>
        </w:rPr>
        <w:t>company;</w:t>
      </w:r>
      <w:proofErr w:type="gramEnd"/>
    </w:p>
    <w:p w14:paraId="2F0F6D52" w14:textId="589BDC68" w:rsidR="00BE2C53" w:rsidRPr="004129EB" w:rsidRDefault="00BE2C53" w:rsidP="00BE2C53">
      <w:pPr>
        <w:pStyle w:val="Paragrafoelenco"/>
        <w:numPr>
          <w:ilvl w:val="0"/>
          <w:numId w:val="5"/>
        </w:numPr>
        <w:rPr>
          <w:rFonts w:eastAsia="MS Mincho"/>
          <w:lang w:val="en-US"/>
        </w:rPr>
      </w:pPr>
      <w:r w:rsidRPr="004129EB">
        <w:rPr>
          <w:rFonts w:eastAsia="MS Mincho"/>
          <w:lang w:val="en-US"/>
        </w:rPr>
        <w:t xml:space="preserve">to third-party companies or other subjects (for example, credit institutions, professional firms, consultants, etc.) who carry out activities on behalf of the Data Controller, as external </w:t>
      </w:r>
      <w:r w:rsidR="00054715" w:rsidRPr="004129EB">
        <w:rPr>
          <w:rFonts w:eastAsia="MS Mincho"/>
          <w:lang w:val="en-US"/>
        </w:rPr>
        <w:t>person</w:t>
      </w:r>
      <w:r w:rsidR="00AB2C34" w:rsidRPr="004129EB">
        <w:rPr>
          <w:rFonts w:eastAsia="MS Mincho"/>
          <w:lang w:val="en-US"/>
        </w:rPr>
        <w:t>s</w:t>
      </w:r>
      <w:r w:rsidR="00054715" w:rsidRPr="004129EB">
        <w:rPr>
          <w:rFonts w:eastAsia="MS Mincho"/>
          <w:lang w:val="en-US"/>
        </w:rPr>
        <w:t xml:space="preserve"> in charge of the processing</w:t>
      </w:r>
      <w:r w:rsidRPr="004129EB">
        <w:rPr>
          <w:rFonts w:eastAsia="MS Mincho"/>
          <w:lang w:val="en-US"/>
        </w:rPr>
        <w:t>.</w:t>
      </w:r>
    </w:p>
    <w:p w14:paraId="1A5BC719" w14:textId="1978E57D" w:rsidR="00BE2C53" w:rsidRPr="004129EB" w:rsidRDefault="00BE2C53" w:rsidP="00BE2C53">
      <w:pPr>
        <w:pStyle w:val="Paragrafoelenco"/>
        <w:numPr>
          <w:ilvl w:val="0"/>
          <w:numId w:val="5"/>
        </w:numPr>
        <w:rPr>
          <w:rFonts w:eastAsia="MS Mincho"/>
          <w:lang w:val="en-US"/>
        </w:rPr>
      </w:pPr>
      <w:r w:rsidRPr="004129EB">
        <w:rPr>
          <w:rFonts w:eastAsia="MS Mincho"/>
          <w:lang w:val="en-US"/>
        </w:rPr>
        <w:t xml:space="preserve">Data in digital format may also be processed by external companies that </w:t>
      </w:r>
      <w:proofErr w:type="gramStart"/>
      <w:r w:rsidRPr="004129EB">
        <w:rPr>
          <w:rFonts w:eastAsia="MS Mincho"/>
          <w:lang w:val="en-US"/>
        </w:rPr>
        <w:t>provide assistance</w:t>
      </w:r>
      <w:proofErr w:type="gramEnd"/>
      <w:r w:rsidRPr="004129EB">
        <w:rPr>
          <w:rFonts w:eastAsia="MS Mincho"/>
          <w:lang w:val="en-US"/>
        </w:rPr>
        <w:t xml:space="preserve"> services relating to the use of software applications, the management and provision of IT services.</w:t>
      </w:r>
    </w:p>
    <w:bookmarkEnd w:id="0"/>
    <w:p w14:paraId="30286B82" w14:textId="54BC057D" w:rsidR="00332049" w:rsidRPr="004129EB" w:rsidRDefault="00332049" w:rsidP="00332049">
      <w:pPr>
        <w:spacing w:after="120"/>
        <w:rPr>
          <w:sz w:val="18"/>
          <w:szCs w:val="18"/>
          <w:lang w:val="en-US"/>
        </w:rPr>
      </w:pPr>
      <w:r w:rsidRPr="004129EB">
        <w:rPr>
          <w:sz w:val="18"/>
          <w:szCs w:val="18"/>
          <w:lang w:val="en-US"/>
        </w:rPr>
        <w:t xml:space="preserve">The detailed list of subjects who carry out services on behalf of DAINA Srl and who process the company's databases is available at the secretary’s office and on the institutional website in the Privacy </w:t>
      </w:r>
      <w:proofErr w:type="gramStart"/>
      <w:r w:rsidRPr="004129EB">
        <w:rPr>
          <w:sz w:val="18"/>
          <w:szCs w:val="18"/>
          <w:lang w:val="en-US"/>
        </w:rPr>
        <w:t>area</w:t>
      </w:r>
      <w:proofErr w:type="gramEnd"/>
    </w:p>
    <w:p w14:paraId="481C412B" w14:textId="63129644" w:rsidR="00C7294D" w:rsidRPr="004129EB" w:rsidRDefault="00332049" w:rsidP="00C7294D">
      <w:pPr>
        <w:rPr>
          <w:rFonts w:eastAsia="MS Mincho"/>
          <w:b/>
          <w:iCs/>
          <w:sz w:val="18"/>
          <w:szCs w:val="18"/>
          <w:lang w:val="en-US"/>
        </w:rPr>
      </w:pPr>
      <w:bookmarkStart w:id="1" w:name="_Hlk519281801"/>
      <w:r w:rsidRPr="004129EB">
        <w:rPr>
          <w:b/>
          <w:bCs/>
          <w:sz w:val="18"/>
          <w:szCs w:val="18"/>
          <w:lang w:val="en-US"/>
        </w:rPr>
        <w:t>Communication to third parties and recipients and circulation of data</w:t>
      </w:r>
    </w:p>
    <w:bookmarkEnd w:id="1"/>
    <w:p w14:paraId="22F6BEBA" w14:textId="29E55C9A" w:rsidR="002915A6" w:rsidRPr="004129EB" w:rsidRDefault="002915A6" w:rsidP="002915A6">
      <w:pPr>
        <w:spacing w:after="120"/>
        <w:rPr>
          <w:sz w:val="18"/>
          <w:szCs w:val="18"/>
          <w:lang w:val="en-US"/>
        </w:rPr>
      </w:pPr>
      <w:r w:rsidRPr="004129EB">
        <w:rPr>
          <w:sz w:val="18"/>
          <w:szCs w:val="18"/>
          <w:lang w:val="en-US"/>
        </w:rPr>
        <w:t xml:space="preserve">Your data will be communicated to third parties/recipients for their independent </w:t>
      </w:r>
      <w:proofErr w:type="gramStart"/>
      <w:r w:rsidRPr="004129EB">
        <w:rPr>
          <w:sz w:val="18"/>
          <w:szCs w:val="18"/>
          <w:lang w:val="en-US"/>
        </w:rPr>
        <w:t>purposes</w:t>
      </w:r>
      <w:proofErr w:type="gramEnd"/>
    </w:p>
    <w:p w14:paraId="5954B9E3" w14:textId="7BEC68CD" w:rsidR="00757472" w:rsidRPr="004129EB" w:rsidRDefault="00757472" w:rsidP="00757472">
      <w:pPr>
        <w:pStyle w:val="Paragrafoelenco"/>
        <w:numPr>
          <w:ilvl w:val="0"/>
          <w:numId w:val="2"/>
        </w:numPr>
        <w:spacing w:after="120" w:line="240" w:lineRule="auto"/>
        <w:contextualSpacing/>
        <w:rPr>
          <w:sz w:val="18"/>
          <w:szCs w:val="18"/>
          <w:lang w:val="en-US"/>
        </w:rPr>
      </w:pPr>
      <w:r w:rsidRPr="004129EB">
        <w:rPr>
          <w:sz w:val="18"/>
          <w:szCs w:val="18"/>
          <w:lang w:val="en-US"/>
        </w:rPr>
        <w:t xml:space="preserve">Public bodies and institutions if it </w:t>
      </w:r>
      <w:proofErr w:type="gramStart"/>
      <w:r w:rsidRPr="004129EB">
        <w:rPr>
          <w:sz w:val="18"/>
          <w:szCs w:val="18"/>
          <w:lang w:val="en-US"/>
        </w:rPr>
        <w:t>is</w:t>
      </w:r>
      <w:proofErr w:type="gramEnd"/>
      <w:r w:rsidRPr="004129EB">
        <w:rPr>
          <w:sz w:val="18"/>
          <w:szCs w:val="18"/>
          <w:lang w:val="en-US"/>
        </w:rPr>
        <w:t xml:space="preserve"> necessary for the fulfillment of obligations dependent on the contract and the legal provisions that govern it (e.g. for the defense of your rights, for reporting to the supervisory authorities, etc.);</w:t>
      </w:r>
    </w:p>
    <w:p w14:paraId="226C321A" w14:textId="7828BAB4" w:rsidR="00757472" w:rsidRPr="004129EB" w:rsidRDefault="00757472" w:rsidP="00757472">
      <w:pPr>
        <w:pStyle w:val="Paragrafoelenco"/>
        <w:numPr>
          <w:ilvl w:val="0"/>
          <w:numId w:val="2"/>
        </w:numPr>
        <w:spacing w:after="120" w:line="240" w:lineRule="auto"/>
        <w:contextualSpacing/>
        <w:rPr>
          <w:i/>
          <w:iCs/>
          <w:sz w:val="18"/>
          <w:szCs w:val="18"/>
          <w:lang w:val="en-US"/>
        </w:rPr>
      </w:pPr>
      <w:r w:rsidRPr="004129EB">
        <w:rPr>
          <w:i/>
          <w:iCs/>
          <w:sz w:val="18"/>
          <w:szCs w:val="18"/>
          <w:lang w:val="en-US"/>
        </w:rPr>
        <w:t>to credit institutions</w:t>
      </w:r>
    </w:p>
    <w:p w14:paraId="2BCAD3DB" w14:textId="13BD9C7E" w:rsidR="00757472" w:rsidRPr="004129EB" w:rsidRDefault="00757472" w:rsidP="00757472">
      <w:pPr>
        <w:pStyle w:val="Paragrafoelenco"/>
        <w:numPr>
          <w:ilvl w:val="0"/>
          <w:numId w:val="2"/>
        </w:numPr>
        <w:spacing w:after="120" w:line="240" w:lineRule="auto"/>
        <w:contextualSpacing/>
        <w:rPr>
          <w:i/>
          <w:iCs/>
          <w:sz w:val="18"/>
          <w:szCs w:val="18"/>
          <w:lang w:val="en-US"/>
        </w:rPr>
      </w:pPr>
      <w:r w:rsidRPr="004129EB">
        <w:rPr>
          <w:i/>
          <w:iCs/>
          <w:sz w:val="18"/>
          <w:szCs w:val="18"/>
          <w:lang w:val="en-US"/>
        </w:rPr>
        <w:t>to couriers or postal service companies</w:t>
      </w:r>
    </w:p>
    <w:p w14:paraId="374531C2" w14:textId="0B1621CE" w:rsidR="00757472" w:rsidRPr="004129EB" w:rsidRDefault="00757472" w:rsidP="00757472">
      <w:pPr>
        <w:pStyle w:val="Paragrafoelenco"/>
        <w:numPr>
          <w:ilvl w:val="0"/>
          <w:numId w:val="2"/>
        </w:numPr>
        <w:spacing w:after="120" w:line="240" w:lineRule="auto"/>
        <w:contextualSpacing/>
        <w:rPr>
          <w:sz w:val="18"/>
          <w:szCs w:val="18"/>
          <w:lang w:val="en-US"/>
        </w:rPr>
      </w:pPr>
      <w:r w:rsidRPr="004129EB">
        <w:rPr>
          <w:sz w:val="18"/>
          <w:szCs w:val="18"/>
          <w:lang w:val="en-US"/>
        </w:rPr>
        <w:t>to the financial administration, and to the public supervisory and control bodies towards wh</w:t>
      </w:r>
      <w:r w:rsidR="004A65AC" w:rsidRPr="004129EB">
        <w:rPr>
          <w:sz w:val="18"/>
          <w:szCs w:val="18"/>
          <w:lang w:val="en-US"/>
        </w:rPr>
        <w:t>om</w:t>
      </w:r>
      <w:r w:rsidRPr="004129EB">
        <w:rPr>
          <w:sz w:val="18"/>
          <w:szCs w:val="18"/>
          <w:lang w:val="en-US"/>
        </w:rPr>
        <w:t xml:space="preserve"> the Data Controller must fulfill specific obligations deriving from the </w:t>
      </w:r>
      <w:r w:rsidR="00332049" w:rsidRPr="004129EB">
        <w:rPr>
          <w:sz w:val="18"/>
          <w:szCs w:val="18"/>
          <w:lang w:val="en-US"/>
        </w:rPr>
        <w:t>peculiari</w:t>
      </w:r>
      <w:r w:rsidRPr="004129EB">
        <w:rPr>
          <w:sz w:val="18"/>
          <w:szCs w:val="18"/>
          <w:lang w:val="en-US"/>
        </w:rPr>
        <w:t xml:space="preserve">ty of the activity carried </w:t>
      </w:r>
      <w:proofErr w:type="gramStart"/>
      <w:r w:rsidRPr="004129EB">
        <w:rPr>
          <w:sz w:val="18"/>
          <w:szCs w:val="18"/>
          <w:lang w:val="en-US"/>
        </w:rPr>
        <w:t>out;</w:t>
      </w:r>
      <w:proofErr w:type="gramEnd"/>
    </w:p>
    <w:p w14:paraId="11EB19F7" w14:textId="15FE89C9" w:rsidR="002B3984" w:rsidRPr="004129EB" w:rsidRDefault="002B3984" w:rsidP="002B3984">
      <w:pPr>
        <w:rPr>
          <w:sz w:val="18"/>
          <w:szCs w:val="18"/>
          <w:lang w:val="en-US"/>
        </w:rPr>
      </w:pPr>
      <w:r w:rsidRPr="004129EB">
        <w:rPr>
          <w:sz w:val="18"/>
          <w:szCs w:val="18"/>
          <w:lang w:val="en-US"/>
        </w:rPr>
        <w:t xml:space="preserve">Your personal data </w:t>
      </w:r>
      <w:r w:rsidR="00332049" w:rsidRPr="004129EB">
        <w:rPr>
          <w:sz w:val="18"/>
          <w:szCs w:val="18"/>
          <w:lang w:val="en-US"/>
        </w:rPr>
        <w:t>are</w:t>
      </w:r>
      <w:r w:rsidRPr="004129EB">
        <w:rPr>
          <w:sz w:val="18"/>
          <w:szCs w:val="18"/>
          <w:lang w:val="en-US"/>
        </w:rPr>
        <w:t xml:space="preserve"> not disclosed by DAINA Srl, </w:t>
      </w:r>
      <w:proofErr w:type="gramStart"/>
      <w:r w:rsidRPr="004129EB">
        <w:rPr>
          <w:sz w:val="18"/>
          <w:szCs w:val="18"/>
          <w:lang w:val="en-US"/>
        </w:rPr>
        <w:t>i.e.</w:t>
      </w:r>
      <w:proofErr w:type="gramEnd"/>
      <w:r w:rsidRPr="004129EB">
        <w:rPr>
          <w:sz w:val="18"/>
          <w:szCs w:val="18"/>
          <w:lang w:val="en-US"/>
        </w:rPr>
        <w:t xml:space="preserve"> made accessible to a plurality of indeterminate subjects, without prejudice to legal obligations.</w:t>
      </w:r>
    </w:p>
    <w:p w14:paraId="71E5D57C" w14:textId="52EDC230" w:rsidR="002B3984" w:rsidRPr="004129EB" w:rsidRDefault="002B3984" w:rsidP="002B3984">
      <w:pPr>
        <w:rPr>
          <w:sz w:val="18"/>
          <w:szCs w:val="18"/>
          <w:lang w:val="en-US"/>
        </w:rPr>
      </w:pPr>
      <w:r w:rsidRPr="004129EB">
        <w:rPr>
          <w:sz w:val="18"/>
          <w:szCs w:val="18"/>
          <w:lang w:val="en-US"/>
        </w:rPr>
        <w:t xml:space="preserve">The data </w:t>
      </w:r>
      <w:r w:rsidR="00332049" w:rsidRPr="004129EB">
        <w:rPr>
          <w:sz w:val="18"/>
          <w:szCs w:val="18"/>
          <w:lang w:val="en-US"/>
        </w:rPr>
        <w:t>are</w:t>
      </w:r>
      <w:r w:rsidRPr="004129EB">
        <w:rPr>
          <w:sz w:val="18"/>
          <w:szCs w:val="18"/>
          <w:lang w:val="en-US"/>
        </w:rPr>
        <w:t xml:space="preserve"> stored in paper, computer and electronic archives located within the European Economic Area, and adequate security measures are </w:t>
      </w:r>
      <w:r w:rsidR="00B22DDE" w:rsidRPr="004129EB">
        <w:rPr>
          <w:sz w:val="18"/>
          <w:szCs w:val="18"/>
          <w:lang w:val="en-US"/>
        </w:rPr>
        <w:t>guaranteed</w:t>
      </w:r>
      <w:r w:rsidRPr="004129EB">
        <w:rPr>
          <w:sz w:val="18"/>
          <w:szCs w:val="18"/>
          <w:lang w:val="en-US"/>
        </w:rPr>
        <w:t>.</w:t>
      </w:r>
    </w:p>
    <w:p w14:paraId="3874D6D6" w14:textId="221DB844" w:rsidR="001401A1" w:rsidRPr="004129EB" w:rsidRDefault="001401A1" w:rsidP="001401A1">
      <w:pPr>
        <w:spacing w:after="120"/>
        <w:rPr>
          <w:rFonts w:eastAsia="MS Mincho"/>
          <w:sz w:val="18"/>
          <w:szCs w:val="18"/>
          <w:lang w:val="en-US"/>
        </w:rPr>
      </w:pPr>
    </w:p>
    <w:p w14:paraId="739FDA96" w14:textId="079C779A" w:rsidR="00521139" w:rsidRPr="004129EB" w:rsidRDefault="00332049" w:rsidP="00521139">
      <w:pPr>
        <w:rPr>
          <w:rFonts w:cs="Times New Roman"/>
          <w:b/>
          <w:i/>
          <w:iCs/>
          <w:sz w:val="18"/>
          <w:szCs w:val="18"/>
          <w:lang w:val="en-US"/>
        </w:rPr>
      </w:pPr>
      <w:r w:rsidRPr="004129EB">
        <w:rPr>
          <w:b/>
          <w:bCs/>
          <w:i/>
          <w:iCs/>
          <w:sz w:val="18"/>
          <w:szCs w:val="18"/>
          <w:lang w:val="en-US"/>
        </w:rPr>
        <w:t>Rights of the interested party (foreseen by articles 15 – 21 of EU REG. 2016/679)</w:t>
      </w:r>
    </w:p>
    <w:p w14:paraId="5EF27139" w14:textId="0718178B" w:rsidR="00C3049D" w:rsidRPr="004129EB" w:rsidRDefault="00C3049D" w:rsidP="00C3049D">
      <w:pPr>
        <w:rPr>
          <w:sz w:val="18"/>
          <w:szCs w:val="18"/>
          <w:lang w:val="en-US"/>
        </w:rPr>
      </w:pPr>
      <w:bookmarkStart w:id="2" w:name="_Hlk56689166"/>
      <w:r w:rsidRPr="004129EB">
        <w:rPr>
          <w:sz w:val="18"/>
          <w:szCs w:val="18"/>
          <w:lang w:val="en-US"/>
        </w:rPr>
        <w:t xml:space="preserve">The European Regulation grants the interested party the exercise of specific </w:t>
      </w:r>
      <w:proofErr w:type="gramStart"/>
      <w:r w:rsidRPr="004129EB">
        <w:rPr>
          <w:sz w:val="18"/>
          <w:szCs w:val="18"/>
          <w:lang w:val="en-US"/>
        </w:rPr>
        <w:t>rights</w:t>
      </w:r>
      <w:proofErr w:type="gramEnd"/>
    </w:p>
    <w:p w14:paraId="5E90FD23" w14:textId="499111E0" w:rsidR="002C46EA" w:rsidRPr="004129EB" w:rsidRDefault="00332049" w:rsidP="002C46EA">
      <w:pPr>
        <w:pStyle w:val="Testofumetto"/>
        <w:numPr>
          <w:ilvl w:val="0"/>
          <w:numId w:val="4"/>
        </w:numPr>
        <w:spacing w:line="280" w:lineRule="exact"/>
        <w:rPr>
          <w:rFonts w:ascii="Century Gothic" w:hAnsi="Century Gothic" w:cstheme="minorBidi"/>
          <w:sz w:val="18"/>
          <w:szCs w:val="18"/>
          <w:lang w:val="en-US"/>
        </w:rPr>
      </w:pPr>
      <w:r w:rsidRPr="004129EB">
        <w:rPr>
          <w:rFonts w:ascii="Century Gothic" w:hAnsi="Century Gothic" w:cstheme="minorBidi"/>
          <w:sz w:val="18"/>
          <w:szCs w:val="18"/>
          <w:lang w:val="en-US"/>
        </w:rPr>
        <w:t xml:space="preserve">the </w:t>
      </w:r>
      <w:r w:rsidR="002C46EA" w:rsidRPr="004129EB">
        <w:rPr>
          <w:rFonts w:ascii="Century Gothic" w:hAnsi="Century Gothic" w:cstheme="minorBidi"/>
          <w:sz w:val="18"/>
          <w:szCs w:val="18"/>
          <w:lang w:val="en-US"/>
        </w:rPr>
        <w:t>right to ask the Data Controller</w:t>
      </w:r>
      <w:r w:rsidR="004A65AC" w:rsidRPr="004129EB">
        <w:rPr>
          <w:rFonts w:ascii="Century Gothic" w:hAnsi="Century Gothic" w:cstheme="minorBidi"/>
          <w:sz w:val="18"/>
          <w:szCs w:val="18"/>
          <w:lang w:val="en-US"/>
        </w:rPr>
        <w:t xml:space="preserve"> </w:t>
      </w:r>
      <w:r w:rsidR="002C46EA" w:rsidRPr="004129EB">
        <w:rPr>
          <w:rFonts w:ascii="Century Gothic" w:hAnsi="Century Gothic" w:cstheme="minorBidi"/>
          <w:sz w:val="18"/>
          <w:szCs w:val="18"/>
          <w:lang w:val="en-US"/>
        </w:rPr>
        <w:t xml:space="preserve">to access </w:t>
      </w:r>
      <w:r w:rsidRPr="004129EB">
        <w:rPr>
          <w:rFonts w:ascii="Century Gothic" w:hAnsi="Century Gothic" w:cstheme="minorBidi"/>
          <w:sz w:val="18"/>
          <w:szCs w:val="18"/>
          <w:lang w:val="en-US"/>
        </w:rPr>
        <w:t>his/her</w:t>
      </w:r>
      <w:r w:rsidR="002C46EA" w:rsidRPr="004129EB">
        <w:rPr>
          <w:rFonts w:ascii="Century Gothic" w:hAnsi="Century Gothic" w:cstheme="minorBidi"/>
          <w:sz w:val="18"/>
          <w:szCs w:val="18"/>
          <w:lang w:val="en-US"/>
        </w:rPr>
        <w:t xml:space="preserve"> personal data</w:t>
      </w:r>
      <w:r w:rsidR="004A65AC" w:rsidRPr="004129EB">
        <w:rPr>
          <w:rFonts w:ascii="Century Gothic" w:hAnsi="Century Gothic" w:cstheme="minorBidi"/>
          <w:sz w:val="18"/>
          <w:szCs w:val="18"/>
          <w:lang w:val="en-US"/>
        </w:rPr>
        <w:t>, Art. 15 Reg. 2016/679/</w:t>
      </w:r>
      <w:proofErr w:type="gramStart"/>
      <w:r w:rsidR="004A65AC" w:rsidRPr="004129EB">
        <w:rPr>
          <w:rFonts w:ascii="Century Gothic" w:hAnsi="Century Gothic" w:cstheme="minorBidi"/>
          <w:sz w:val="18"/>
          <w:szCs w:val="18"/>
          <w:lang w:val="en-US"/>
        </w:rPr>
        <w:t>EU</w:t>
      </w:r>
      <w:r w:rsidR="002C46EA" w:rsidRPr="004129EB">
        <w:rPr>
          <w:rFonts w:ascii="Century Gothic" w:hAnsi="Century Gothic" w:cstheme="minorBidi"/>
          <w:sz w:val="18"/>
          <w:szCs w:val="18"/>
          <w:lang w:val="en-US"/>
        </w:rPr>
        <w:t>;</w:t>
      </w:r>
      <w:proofErr w:type="gramEnd"/>
    </w:p>
    <w:p w14:paraId="7B4C182E" w14:textId="58EC3BD4" w:rsidR="002C46EA" w:rsidRPr="004129EB" w:rsidRDefault="00332049" w:rsidP="002C46EA">
      <w:pPr>
        <w:pStyle w:val="Testofumetto"/>
        <w:numPr>
          <w:ilvl w:val="0"/>
          <w:numId w:val="4"/>
        </w:numPr>
        <w:spacing w:line="280" w:lineRule="exact"/>
        <w:rPr>
          <w:rFonts w:ascii="Century Gothic" w:hAnsi="Century Gothic" w:cstheme="minorBidi"/>
          <w:sz w:val="18"/>
          <w:szCs w:val="18"/>
          <w:lang w:val="en-US"/>
        </w:rPr>
      </w:pPr>
      <w:r w:rsidRPr="004129EB">
        <w:rPr>
          <w:rFonts w:ascii="Century Gothic" w:hAnsi="Century Gothic" w:cstheme="minorBidi"/>
          <w:sz w:val="18"/>
          <w:szCs w:val="18"/>
          <w:lang w:val="en-US"/>
        </w:rPr>
        <w:t xml:space="preserve">the </w:t>
      </w:r>
      <w:r w:rsidR="002C46EA" w:rsidRPr="004129EB">
        <w:rPr>
          <w:rFonts w:ascii="Century Gothic" w:hAnsi="Century Gothic" w:cstheme="minorBidi"/>
          <w:sz w:val="18"/>
          <w:szCs w:val="18"/>
          <w:lang w:val="en-US"/>
        </w:rPr>
        <w:t xml:space="preserve">right to ask the Data Controller to be able to rectify </w:t>
      </w:r>
      <w:r w:rsidRPr="004129EB">
        <w:rPr>
          <w:rFonts w:ascii="Century Gothic" w:hAnsi="Century Gothic" w:cstheme="minorBidi"/>
          <w:sz w:val="18"/>
          <w:szCs w:val="18"/>
          <w:lang w:val="en-US"/>
        </w:rPr>
        <w:t>his/her</w:t>
      </w:r>
      <w:r w:rsidR="002C46EA" w:rsidRPr="004129EB">
        <w:rPr>
          <w:rFonts w:ascii="Century Gothic" w:hAnsi="Century Gothic" w:cstheme="minorBidi"/>
          <w:sz w:val="18"/>
          <w:szCs w:val="18"/>
          <w:lang w:val="en-US"/>
        </w:rPr>
        <w:t xml:space="preserve"> personal data, where this does not conflict with current legislation on data retention</w:t>
      </w:r>
      <w:r w:rsidR="004A65AC" w:rsidRPr="004129EB">
        <w:rPr>
          <w:rFonts w:ascii="Century Gothic" w:hAnsi="Century Gothic" w:cstheme="minorBidi"/>
          <w:sz w:val="18"/>
          <w:szCs w:val="18"/>
          <w:lang w:val="en-US"/>
        </w:rPr>
        <w:t>, Art. 16 Reg. 2016/679/</w:t>
      </w:r>
      <w:proofErr w:type="gramStart"/>
      <w:r w:rsidR="004A65AC" w:rsidRPr="004129EB">
        <w:rPr>
          <w:rFonts w:ascii="Century Gothic" w:hAnsi="Century Gothic" w:cstheme="minorBidi"/>
          <w:sz w:val="18"/>
          <w:szCs w:val="18"/>
          <w:lang w:val="en-US"/>
        </w:rPr>
        <w:t>EU</w:t>
      </w:r>
      <w:r w:rsidR="002C46EA" w:rsidRPr="004129EB">
        <w:rPr>
          <w:rFonts w:ascii="Century Gothic" w:hAnsi="Century Gothic" w:cstheme="minorBidi"/>
          <w:sz w:val="18"/>
          <w:szCs w:val="18"/>
          <w:lang w:val="en-US"/>
        </w:rPr>
        <w:t>;</w:t>
      </w:r>
      <w:proofErr w:type="gramEnd"/>
    </w:p>
    <w:p w14:paraId="1EBDBD24" w14:textId="34A3FD3F" w:rsidR="002C46EA" w:rsidRPr="004129EB" w:rsidRDefault="00332049" w:rsidP="002C46EA">
      <w:pPr>
        <w:pStyle w:val="Testofumetto"/>
        <w:numPr>
          <w:ilvl w:val="0"/>
          <w:numId w:val="4"/>
        </w:numPr>
        <w:spacing w:line="280" w:lineRule="exact"/>
        <w:rPr>
          <w:rFonts w:ascii="Century Gothic" w:hAnsi="Century Gothic" w:cstheme="minorBidi"/>
          <w:sz w:val="18"/>
          <w:szCs w:val="18"/>
          <w:lang w:val="en-US"/>
        </w:rPr>
      </w:pPr>
      <w:r w:rsidRPr="004129EB">
        <w:rPr>
          <w:rFonts w:ascii="Century Gothic" w:hAnsi="Century Gothic" w:cstheme="minorBidi"/>
          <w:sz w:val="18"/>
          <w:szCs w:val="18"/>
          <w:lang w:val="en-US"/>
        </w:rPr>
        <w:t xml:space="preserve">the </w:t>
      </w:r>
      <w:r w:rsidR="002C46EA" w:rsidRPr="004129EB">
        <w:rPr>
          <w:rFonts w:ascii="Century Gothic" w:hAnsi="Century Gothic" w:cstheme="minorBidi"/>
          <w:sz w:val="18"/>
          <w:szCs w:val="18"/>
          <w:lang w:val="en-US"/>
        </w:rPr>
        <w:t xml:space="preserve">right to ask the Data Controller to </w:t>
      </w:r>
      <w:r w:rsidRPr="004129EB">
        <w:rPr>
          <w:rFonts w:ascii="Century Gothic" w:hAnsi="Century Gothic" w:cstheme="minorBidi"/>
          <w:sz w:val="18"/>
          <w:szCs w:val="18"/>
          <w:lang w:val="en-US"/>
        </w:rPr>
        <w:t>erase</w:t>
      </w:r>
      <w:r w:rsidR="002C46EA" w:rsidRPr="004129EB">
        <w:rPr>
          <w:rFonts w:ascii="Century Gothic" w:hAnsi="Century Gothic" w:cstheme="minorBidi"/>
          <w:sz w:val="18"/>
          <w:szCs w:val="18"/>
          <w:lang w:val="en-US"/>
        </w:rPr>
        <w:t xml:space="preserve"> </w:t>
      </w:r>
      <w:r w:rsidRPr="004129EB">
        <w:rPr>
          <w:rFonts w:ascii="Century Gothic" w:hAnsi="Century Gothic" w:cstheme="minorBidi"/>
          <w:sz w:val="18"/>
          <w:szCs w:val="18"/>
          <w:lang w:val="en-US"/>
        </w:rPr>
        <w:t>his/her</w:t>
      </w:r>
      <w:r w:rsidR="00786614" w:rsidRPr="004129EB">
        <w:rPr>
          <w:rFonts w:ascii="Century Gothic" w:hAnsi="Century Gothic" w:cstheme="minorBidi"/>
          <w:sz w:val="18"/>
          <w:szCs w:val="18"/>
          <w:lang w:val="en-US"/>
        </w:rPr>
        <w:t xml:space="preserve"> </w:t>
      </w:r>
      <w:r w:rsidR="002C46EA" w:rsidRPr="004129EB">
        <w:rPr>
          <w:rFonts w:ascii="Century Gothic" w:hAnsi="Century Gothic" w:cstheme="minorBidi"/>
          <w:sz w:val="18"/>
          <w:szCs w:val="18"/>
          <w:lang w:val="en-US"/>
        </w:rPr>
        <w:t>personal data, where this does not conflict with current legislation on data retention</w:t>
      </w:r>
      <w:r w:rsidR="004A65AC" w:rsidRPr="004129EB">
        <w:rPr>
          <w:rFonts w:ascii="Century Gothic" w:hAnsi="Century Gothic" w:cstheme="minorBidi"/>
          <w:sz w:val="18"/>
          <w:szCs w:val="18"/>
          <w:lang w:val="en-US"/>
        </w:rPr>
        <w:t>, Art. 17 Reg. 2016/679/</w:t>
      </w:r>
      <w:proofErr w:type="gramStart"/>
      <w:r w:rsidR="004A65AC" w:rsidRPr="004129EB">
        <w:rPr>
          <w:rFonts w:ascii="Century Gothic" w:hAnsi="Century Gothic" w:cstheme="minorBidi"/>
          <w:sz w:val="18"/>
          <w:szCs w:val="18"/>
          <w:lang w:val="en-US"/>
        </w:rPr>
        <w:t>EU</w:t>
      </w:r>
      <w:r w:rsidR="002C46EA" w:rsidRPr="004129EB">
        <w:rPr>
          <w:rFonts w:ascii="Century Gothic" w:hAnsi="Century Gothic" w:cstheme="minorBidi"/>
          <w:sz w:val="18"/>
          <w:szCs w:val="18"/>
          <w:lang w:val="en-US"/>
        </w:rPr>
        <w:t>;</w:t>
      </w:r>
      <w:proofErr w:type="gramEnd"/>
    </w:p>
    <w:p w14:paraId="692BC768" w14:textId="7DE23DE8" w:rsidR="00DF34E3" w:rsidRPr="004129EB" w:rsidRDefault="00332049" w:rsidP="00DF34E3">
      <w:pPr>
        <w:pStyle w:val="Testofumetto"/>
        <w:numPr>
          <w:ilvl w:val="0"/>
          <w:numId w:val="4"/>
        </w:numPr>
        <w:spacing w:line="280" w:lineRule="exact"/>
        <w:rPr>
          <w:rFonts w:ascii="Century Gothic" w:hAnsi="Century Gothic" w:cstheme="minorBidi"/>
          <w:sz w:val="18"/>
          <w:szCs w:val="18"/>
          <w:lang w:val="en-US"/>
        </w:rPr>
      </w:pPr>
      <w:r w:rsidRPr="004129EB">
        <w:rPr>
          <w:rFonts w:ascii="Century Gothic" w:hAnsi="Century Gothic" w:cstheme="minorBidi"/>
          <w:sz w:val="18"/>
          <w:szCs w:val="18"/>
          <w:lang w:val="en-US"/>
        </w:rPr>
        <w:t xml:space="preserve">the </w:t>
      </w:r>
      <w:r w:rsidR="00DF34E3" w:rsidRPr="004129EB">
        <w:rPr>
          <w:rFonts w:ascii="Century Gothic" w:hAnsi="Century Gothic" w:cstheme="minorBidi"/>
          <w:sz w:val="18"/>
          <w:szCs w:val="18"/>
          <w:lang w:val="en-US"/>
        </w:rPr>
        <w:t xml:space="preserve">right to ask the Data Controller to limit the processing of </w:t>
      </w:r>
      <w:r w:rsidRPr="004129EB">
        <w:rPr>
          <w:rFonts w:ascii="Century Gothic" w:hAnsi="Century Gothic" w:cstheme="minorBidi"/>
          <w:sz w:val="18"/>
          <w:szCs w:val="18"/>
          <w:lang w:val="en-US"/>
        </w:rPr>
        <w:t>his/her</w:t>
      </w:r>
      <w:r w:rsidR="00DF34E3" w:rsidRPr="004129EB">
        <w:rPr>
          <w:rFonts w:ascii="Century Gothic" w:hAnsi="Century Gothic" w:cstheme="minorBidi"/>
          <w:sz w:val="18"/>
          <w:szCs w:val="18"/>
          <w:lang w:val="en-US"/>
        </w:rPr>
        <w:t xml:space="preserve"> personal data</w:t>
      </w:r>
      <w:r w:rsidR="004A65AC" w:rsidRPr="004129EB">
        <w:rPr>
          <w:rFonts w:ascii="Century Gothic" w:hAnsi="Century Gothic" w:cstheme="minorBidi"/>
          <w:sz w:val="18"/>
          <w:szCs w:val="18"/>
          <w:lang w:val="en-US"/>
        </w:rPr>
        <w:t>, Art. 18 Reg. 2016/679/</w:t>
      </w:r>
      <w:proofErr w:type="gramStart"/>
      <w:r w:rsidR="004A65AC" w:rsidRPr="004129EB">
        <w:rPr>
          <w:rFonts w:ascii="Century Gothic" w:hAnsi="Century Gothic" w:cstheme="minorBidi"/>
          <w:sz w:val="18"/>
          <w:szCs w:val="18"/>
          <w:lang w:val="en-US"/>
        </w:rPr>
        <w:t>EU</w:t>
      </w:r>
      <w:r w:rsidR="00DF34E3" w:rsidRPr="004129EB">
        <w:rPr>
          <w:rFonts w:ascii="Century Gothic" w:hAnsi="Century Gothic" w:cstheme="minorBidi"/>
          <w:sz w:val="18"/>
          <w:szCs w:val="18"/>
          <w:lang w:val="en-US"/>
        </w:rPr>
        <w:t>;</w:t>
      </w:r>
      <w:proofErr w:type="gramEnd"/>
    </w:p>
    <w:p w14:paraId="4F8DC363" w14:textId="6C13BB11" w:rsidR="00DF34E3" w:rsidRPr="004129EB" w:rsidRDefault="00332049" w:rsidP="00DF34E3">
      <w:pPr>
        <w:pStyle w:val="Testofumetto"/>
        <w:numPr>
          <w:ilvl w:val="0"/>
          <w:numId w:val="4"/>
        </w:numPr>
        <w:spacing w:line="280" w:lineRule="exact"/>
        <w:rPr>
          <w:rFonts w:ascii="Century Gothic" w:hAnsi="Century Gothic" w:cstheme="minorBidi"/>
          <w:sz w:val="18"/>
          <w:szCs w:val="18"/>
          <w:lang w:val="en-US"/>
        </w:rPr>
      </w:pPr>
      <w:r w:rsidRPr="004129EB">
        <w:rPr>
          <w:rFonts w:ascii="Century Gothic" w:hAnsi="Century Gothic" w:cstheme="minorBidi"/>
          <w:sz w:val="18"/>
          <w:szCs w:val="18"/>
          <w:lang w:val="en-US"/>
        </w:rPr>
        <w:t xml:space="preserve">the </w:t>
      </w:r>
      <w:r w:rsidR="00DF34E3" w:rsidRPr="004129EB">
        <w:rPr>
          <w:rFonts w:ascii="Century Gothic" w:hAnsi="Century Gothic" w:cstheme="minorBidi"/>
          <w:sz w:val="18"/>
          <w:szCs w:val="18"/>
          <w:lang w:val="en-US"/>
        </w:rPr>
        <w:t>right to object to processing</w:t>
      </w:r>
      <w:r w:rsidR="004A65AC" w:rsidRPr="004129EB">
        <w:rPr>
          <w:rFonts w:ascii="Century Gothic" w:hAnsi="Century Gothic" w:cstheme="minorBidi"/>
          <w:sz w:val="18"/>
          <w:szCs w:val="18"/>
          <w:lang w:val="en-US"/>
        </w:rPr>
        <w:t>, Art. 21 Reg. 2016/679/EU</w:t>
      </w:r>
    </w:p>
    <w:p w14:paraId="217AAF9B" w14:textId="1502D7DE" w:rsidR="00DF34E3" w:rsidRPr="004129EB" w:rsidRDefault="00332049" w:rsidP="00DF34E3">
      <w:pPr>
        <w:pStyle w:val="Testofumetto"/>
        <w:numPr>
          <w:ilvl w:val="0"/>
          <w:numId w:val="4"/>
        </w:numPr>
        <w:spacing w:line="280" w:lineRule="exact"/>
        <w:rPr>
          <w:rFonts w:ascii="Century Gothic" w:hAnsi="Century Gothic" w:cstheme="minorBidi"/>
          <w:sz w:val="18"/>
          <w:szCs w:val="18"/>
          <w:lang w:val="en-US"/>
        </w:rPr>
      </w:pPr>
      <w:r w:rsidRPr="004129EB">
        <w:rPr>
          <w:rFonts w:ascii="Century Gothic" w:hAnsi="Century Gothic" w:cstheme="minorBidi"/>
          <w:sz w:val="18"/>
          <w:szCs w:val="18"/>
          <w:lang w:val="en-US"/>
        </w:rPr>
        <w:t xml:space="preserve">the </w:t>
      </w:r>
      <w:r w:rsidR="00DF34E3" w:rsidRPr="004129EB">
        <w:rPr>
          <w:rFonts w:ascii="Century Gothic" w:hAnsi="Century Gothic" w:cstheme="minorBidi"/>
          <w:sz w:val="18"/>
          <w:szCs w:val="18"/>
          <w:lang w:val="en-US"/>
        </w:rPr>
        <w:t>right to revoke consent at any time without prejudice to the lawfulness of the processing based on the consent given before the revocation, Art. 7. 3 Regulation 2016/679/</w:t>
      </w:r>
      <w:proofErr w:type="gramStart"/>
      <w:r w:rsidR="00DF34E3" w:rsidRPr="004129EB">
        <w:rPr>
          <w:rFonts w:ascii="Century Gothic" w:hAnsi="Century Gothic" w:cstheme="minorBidi"/>
          <w:sz w:val="18"/>
          <w:szCs w:val="18"/>
          <w:lang w:val="en-US"/>
        </w:rPr>
        <w:t>EU;</w:t>
      </w:r>
      <w:proofErr w:type="gramEnd"/>
    </w:p>
    <w:bookmarkEnd w:id="2"/>
    <w:p w14:paraId="4D235BDA" w14:textId="77777777" w:rsidR="00521139" w:rsidRPr="004129EB" w:rsidRDefault="00521139" w:rsidP="00521139">
      <w:pPr>
        <w:rPr>
          <w:sz w:val="18"/>
          <w:szCs w:val="18"/>
          <w:lang w:val="en-US"/>
        </w:rPr>
      </w:pPr>
    </w:p>
    <w:p w14:paraId="60879D66" w14:textId="280FF8EE" w:rsidR="00521139" w:rsidRPr="004129EB" w:rsidRDefault="00332049" w:rsidP="00521139">
      <w:pPr>
        <w:rPr>
          <w:rFonts w:cs="Times New Roman"/>
          <w:b/>
          <w:sz w:val="18"/>
          <w:szCs w:val="18"/>
          <w:lang w:val="en-US"/>
        </w:rPr>
      </w:pPr>
      <w:bookmarkStart w:id="3" w:name="_Hlk56690119"/>
      <w:r w:rsidRPr="004129EB">
        <w:rPr>
          <w:b/>
          <w:bCs/>
          <w:sz w:val="18"/>
          <w:szCs w:val="18"/>
          <w:lang w:val="en-US"/>
        </w:rPr>
        <w:t>Right to lodge a complaint (Art. 13.2.d Regulation 2016/679/EU)</w:t>
      </w:r>
    </w:p>
    <w:p w14:paraId="4D750B09" w14:textId="19426DF0" w:rsidR="00632907" w:rsidRPr="004129EB" w:rsidRDefault="00632907" w:rsidP="00632907">
      <w:pPr>
        <w:rPr>
          <w:sz w:val="18"/>
          <w:szCs w:val="18"/>
          <w:lang w:val="en-US"/>
        </w:rPr>
      </w:pPr>
      <w:bookmarkStart w:id="4" w:name="_Hlk56497750"/>
      <w:r w:rsidRPr="004129EB">
        <w:rPr>
          <w:sz w:val="18"/>
          <w:szCs w:val="18"/>
          <w:lang w:val="en-US"/>
        </w:rPr>
        <w:t xml:space="preserve">The interested party has the right to lodge a complaint with the Guarantor Authority for the protection of personal data </w:t>
      </w:r>
      <w:r w:rsidR="00234AA2" w:rsidRPr="004129EB">
        <w:rPr>
          <w:sz w:val="18"/>
          <w:szCs w:val="18"/>
          <w:lang w:val="en-US"/>
        </w:rPr>
        <w:t>to exercise</w:t>
      </w:r>
      <w:r w:rsidRPr="004129EB">
        <w:rPr>
          <w:sz w:val="18"/>
          <w:szCs w:val="18"/>
          <w:lang w:val="en-US"/>
        </w:rPr>
        <w:t xml:space="preserve"> rights regarding the processing of his</w:t>
      </w:r>
      <w:r w:rsidR="002950F8" w:rsidRPr="004129EB">
        <w:rPr>
          <w:sz w:val="18"/>
          <w:szCs w:val="18"/>
          <w:lang w:val="en-US"/>
        </w:rPr>
        <w:t>/her</w:t>
      </w:r>
      <w:r w:rsidRPr="004129EB">
        <w:rPr>
          <w:sz w:val="18"/>
          <w:szCs w:val="18"/>
          <w:lang w:val="en-US"/>
        </w:rPr>
        <w:t xml:space="preserve"> personal data.</w:t>
      </w:r>
    </w:p>
    <w:p w14:paraId="4EE15111" w14:textId="72054B1C" w:rsidR="00632907" w:rsidRPr="004129EB" w:rsidRDefault="00332049" w:rsidP="00632907">
      <w:pPr>
        <w:rPr>
          <w:sz w:val="18"/>
          <w:szCs w:val="18"/>
          <w:lang w:val="en-US"/>
        </w:rPr>
      </w:pPr>
      <w:proofErr w:type="spellStart"/>
      <w:r w:rsidRPr="004129EB">
        <w:rPr>
          <w:sz w:val="18"/>
          <w:szCs w:val="18"/>
          <w:lang w:val="en-US"/>
        </w:rPr>
        <w:t>He/She</w:t>
      </w:r>
      <w:proofErr w:type="spellEnd"/>
      <w:r w:rsidR="00632907" w:rsidRPr="004129EB">
        <w:rPr>
          <w:sz w:val="18"/>
          <w:szCs w:val="18"/>
          <w:lang w:val="en-US"/>
        </w:rPr>
        <w:t xml:space="preserve"> may </w:t>
      </w:r>
      <w:r w:rsidRPr="004129EB">
        <w:rPr>
          <w:sz w:val="18"/>
          <w:szCs w:val="18"/>
          <w:lang w:val="en-US"/>
        </w:rPr>
        <w:t>take advantage of</w:t>
      </w:r>
      <w:r w:rsidR="00632907" w:rsidRPr="004129EB">
        <w:rPr>
          <w:sz w:val="18"/>
          <w:szCs w:val="18"/>
          <w:lang w:val="en-US"/>
        </w:rPr>
        <w:t xml:space="preserve"> the above rights through a written request sent to the Data Controller of </w:t>
      </w:r>
      <w:r w:rsidRPr="004129EB">
        <w:rPr>
          <w:sz w:val="18"/>
          <w:szCs w:val="18"/>
          <w:lang w:val="en-US"/>
        </w:rPr>
        <w:t>his/her</w:t>
      </w:r>
      <w:r w:rsidR="002950F8" w:rsidRPr="004129EB">
        <w:rPr>
          <w:sz w:val="18"/>
          <w:szCs w:val="18"/>
          <w:lang w:val="en-US"/>
        </w:rPr>
        <w:t xml:space="preserve"> </w:t>
      </w:r>
      <w:r w:rsidR="00632907" w:rsidRPr="004129EB">
        <w:rPr>
          <w:sz w:val="18"/>
          <w:szCs w:val="18"/>
          <w:lang w:val="en-US"/>
        </w:rPr>
        <w:t>personal data.</w:t>
      </w:r>
    </w:p>
    <w:bookmarkEnd w:id="3"/>
    <w:bookmarkEnd w:id="4"/>
    <w:p w14:paraId="3028511F" w14:textId="77777777" w:rsidR="00521139" w:rsidRPr="004129EB" w:rsidRDefault="00521139" w:rsidP="00521139">
      <w:pPr>
        <w:rPr>
          <w:rFonts w:cs="Tahoma"/>
          <w:b/>
          <w:bCs/>
          <w:i/>
          <w:iCs/>
          <w:sz w:val="18"/>
          <w:szCs w:val="18"/>
          <w:lang w:val="en-US" w:eastAsia="ar-SA"/>
        </w:rPr>
      </w:pPr>
    </w:p>
    <w:p w14:paraId="20024645" w14:textId="07CD7EC8" w:rsidR="001027C4" w:rsidRPr="004129EB" w:rsidRDefault="00332049" w:rsidP="001027C4">
      <w:pPr>
        <w:rPr>
          <w:rFonts w:cs="Times New Roman"/>
          <w:b/>
          <w:sz w:val="18"/>
          <w:szCs w:val="18"/>
          <w:lang w:val="en-US"/>
        </w:rPr>
      </w:pPr>
      <w:r w:rsidRPr="004129EB">
        <w:rPr>
          <w:rFonts w:cs="Times New Roman"/>
          <w:b/>
          <w:sz w:val="18"/>
          <w:szCs w:val="18"/>
          <w:lang w:val="en-US"/>
        </w:rPr>
        <w:t>Data Controller</w:t>
      </w:r>
    </w:p>
    <w:p w14:paraId="6EA35B44" w14:textId="41B4D934" w:rsidR="00FC4595" w:rsidRPr="004129EB" w:rsidRDefault="00FC4595" w:rsidP="00FC4595">
      <w:pPr>
        <w:rPr>
          <w:szCs w:val="18"/>
          <w:lang w:val="en-US"/>
        </w:rPr>
      </w:pPr>
      <w:r w:rsidRPr="004129EB">
        <w:rPr>
          <w:szCs w:val="18"/>
          <w:lang w:val="en-US"/>
        </w:rPr>
        <w:t xml:space="preserve">The </w:t>
      </w:r>
      <w:r w:rsidR="00234AA2" w:rsidRPr="004129EB">
        <w:rPr>
          <w:szCs w:val="18"/>
          <w:lang w:val="en-US"/>
        </w:rPr>
        <w:t>D</w:t>
      </w:r>
      <w:r w:rsidRPr="004129EB">
        <w:rPr>
          <w:szCs w:val="18"/>
          <w:lang w:val="en-US"/>
        </w:rPr>
        <w:t xml:space="preserve">ata </w:t>
      </w:r>
      <w:r w:rsidR="00234AA2" w:rsidRPr="004129EB">
        <w:rPr>
          <w:szCs w:val="18"/>
          <w:lang w:val="en-US"/>
        </w:rPr>
        <w:t>C</w:t>
      </w:r>
      <w:r w:rsidRPr="004129EB">
        <w:rPr>
          <w:szCs w:val="18"/>
          <w:lang w:val="en-US"/>
        </w:rPr>
        <w:t>ontroller is DAINA Srl</w:t>
      </w:r>
    </w:p>
    <w:p w14:paraId="0BF12204" w14:textId="77777777" w:rsidR="00FC4595" w:rsidRPr="004129EB" w:rsidRDefault="00FC4595" w:rsidP="00FC4595">
      <w:pPr>
        <w:rPr>
          <w:szCs w:val="18"/>
          <w:lang w:val="en-US"/>
        </w:rPr>
      </w:pPr>
      <w:r w:rsidRPr="004129EB">
        <w:rPr>
          <w:szCs w:val="18"/>
          <w:lang w:val="en-US"/>
        </w:rPr>
        <w:t xml:space="preserve">with headquarters in Via </w:t>
      </w:r>
      <w:proofErr w:type="spellStart"/>
      <w:r w:rsidRPr="004129EB">
        <w:rPr>
          <w:szCs w:val="18"/>
          <w:lang w:val="en-US"/>
        </w:rPr>
        <w:t>Borgosatollo</w:t>
      </w:r>
      <w:proofErr w:type="spellEnd"/>
      <w:r w:rsidRPr="004129EB">
        <w:rPr>
          <w:szCs w:val="18"/>
          <w:lang w:val="en-US"/>
        </w:rPr>
        <w:t xml:space="preserve">, 70, 25010 - </w:t>
      </w:r>
      <w:proofErr w:type="spellStart"/>
      <w:r w:rsidRPr="004129EB">
        <w:rPr>
          <w:szCs w:val="18"/>
          <w:lang w:val="en-US"/>
        </w:rPr>
        <w:t>Montirone</w:t>
      </w:r>
      <w:proofErr w:type="spellEnd"/>
      <w:r w:rsidRPr="004129EB">
        <w:rPr>
          <w:szCs w:val="18"/>
          <w:lang w:val="en-US"/>
        </w:rPr>
        <w:t xml:space="preserve"> - BS</w:t>
      </w:r>
    </w:p>
    <w:p w14:paraId="3CB2A3A2" w14:textId="6C3877D9" w:rsidR="00FC4595" w:rsidRPr="004129EB" w:rsidRDefault="00FC4595" w:rsidP="00FC4595">
      <w:pPr>
        <w:rPr>
          <w:color w:val="FF0000"/>
          <w:szCs w:val="18"/>
          <w:lang w:val="en-US"/>
        </w:rPr>
      </w:pPr>
      <w:r w:rsidRPr="004129EB">
        <w:rPr>
          <w:szCs w:val="18"/>
          <w:lang w:val="en-US"/>
        </w:rPr>
        <w:t xml:space="preserve">email: </w:t>
      </w:r>
      <w:r w:rsidR="00000000">
        <w:fldChar w:fldCharType="begin"/>
      </w:r>
      <w:r w:rsidR="00000000" w:rsidRPr="00096D3D">
        <w:rPr>
          <w:lang w:val="en-US"/>
        </w:rPr>
        <w:instrText>HYPERLINK "mailto:amministrazione@dainasrl.com"</w:instrText>
      </w:r>
      <w:r w:rsidR="00000000">
        <w:fldChar w:fldCharType="separate"/>
      </w:r>
      <w:r w:rsidR="00717FF4" w:rsidRPr="004129EB">
        <w:rPr>
          <w:rStyle w:val="Collegamentoipertestuale"/>
          <w:szCs w:val="18"/>
          <w:lang w:val="en-US"/>
        </w:rPr>
        <w:t>amministrazione@dainasrl.com</w:t>
      </w:r>
      <w:r w:rsidR="00000000">
        <w:rPr>
          <w:rStyle w:val="Collegamentoipertestuale"/>
          <w:szCs w:val="18"/>
          <w:lang w:val="en-US"/>
        </w:rPr>
        <w:fldChar w:fldCharType="end"/>
      </w:r>
    </w:p>
    <w:p w14:paraId="2C3C4FD3" w14:textId="77777777" w:rsidR="00FC4595" w:rsidRPr="004129EB" w:rsidRDefault="00FC4595" w:rsidP="00FC4595">
      <w:pPr>
        <w:rPr>
          <w:szCs w:val="18"/>
          <w:lang w:val="en-US"/>
        </w:rPr>
      </w:pPr>
      <w:r w:rsidRPr="004129EB">
        <w:rPr>
          <w:szCs w:val="18"/>
          <w:lang w:val="en-US"/>
        </w:rPr>
        <w:t>Tel. (+39) 030 267143</w:t>
      </w:r>
    </w:p>
    <w:p w14:paraId="20CF208E" w14:textId="77777777" w:rsidR="00FC4595" w:rsidRPr="004129EB" w:rsidRDefault="00FC4595" w:rsidP="00FC4595">
      <w:pPr>
        <w:rPr>
          <w:szCs w:val="18"/>
          <w:lang w:val="en-US"/>
        </w:rPr>
      </w:pPr>
      <w:r w:rsidRPr="004129EB">
        <w:rPr>
          <w:szCs w:val="18"/>
          <w:lang w:val="en-US"/>
        </w:rPr>
        <w:t>fax (+39) 030 267641</w:t>
      </w:r>
    </w:p>
    <w:p w14:paraId="780AF07D" w14:textId="4A432249" w:rsidR="00D501EE" w:rsidRPr="004129EB" w:rsidRDefault="004758A7" w:rsidP="00FC4595">
      <w:pPr>
        <w:rPr>
          <w:color w:val="FF0000"/>
          <w:sz w:val="18"/>
          <w:szCs w:val="16"/>
          <w:lang w:val="en-US"/>
        </w:rPr>
      </w:pPr>
      <w:r w:rsidRPr="004129EB">
        <w:rPr>
          <w:sz w:val="18"/>
          <w:szCs w:val="16"/>
          <w:lang w:val="en-US"/>
        </w:rPr>
        <w:t>Updated t</w:t>
      </w:r>
      <w:r w:rsidR="00FC4595" w:rsidRPr="004129EB">
        <w:rPr>
          <w:sz w:val="18"/>
          <w:szCs w:val="16"/>
          <w:lang w:val="en-US"/>
        </w:rPr>
        <w:t xml:space="preserve">o June </w:t>
      </w:r>
      <w:r w:rsidR="00717FF4" w:rsidRPr="004129EB">
        <w:rPr>
          <w:sz w:val="18"/>
          <w:szCs w:val="16"/>
          <w:lang w:val="en-US"/>
        </w:rPr>
        <w:t xml:space="preserve">30th, </w:t>
      </w:r>
      <w:proofErr w:type="gramStart"/>
      <w:r w:rsidR="00FC4595" w:rsidRPr="004129EB">
        <w:rPr>
          <w:sz w:val="18"/>
          <w:szCs w:val="16"/>
          <w:lang w:val="en-US"/>
        </w:rPr>
        <w:t>2023</w:t>
      </w:r>
      <w:proofErr w:type="gramEnd"/>
      <w:r w:rsidR="00234AA2" w:rsidRPr="004129EB">
        <w:rPr>
          <w:sz w:val="18"/>
          <w:szCs w:val="16"/>
          <w:lang w:val="en-US"/>
        </w:rPr>
        <w:t xml:space="preserve"> in </w:t>
      </w:r>
      <w:proofErr w:type="spellStart"/>
      <w:r w:rsidR="00234AA2" w:rsidRPr="004129EB">
        <w:rPr>
          <w:sz w:val="18"/>
          <w:szCs w:val="16"/>
          <w:lang w:val="en-US"/>
        </w:rPr>
        <w:t>Montirone</w:t>
      </w:r>
      <w:proofErr w:type="spellEnd"/>
      <w:r w:rsidR="00D501EE" w:rsidRPr="004129EB">
        <w:rPr>
          <w:sz w:val="18"/>
          <w:szCs w:val="16"/>
          <w:lang w:val="en-US"/>
        </w:rPr>
        <w:tab/>
      </w:r>
      <w:r w:rsidR="00D501EE" w:rsidRPr="004129EB">
        <w:rPr>
          <w:color w:val="FF0000"/>
          <w:sz w:val="18"/>
          <w:szCs w:val="16"/>
          <w:lang w:val="en-US"/>
        </w:rPr>
        <w:tab/>
      </w:r>
      <w:r w:rsidR="00D501EE" w:rsidRPr="004129EB">
        <w:rPr>
          <w:color w:val="FF0000"/>
          <w:sz w:val="18"/>
          <w:szCs w:val="16"/>
          <w:lang w:val="en-US"/>
        </w:rPr>
        <w:tab/>
      </w:r>
    </w:p>
    <w:p w14:paraId="56B8D7D5" w14:textId="77777777" w:rsidR="00D501EE" w:rsidRPr="004129EB" w:rsidRDefault="00D501EE" w:rsidP="00D501EE">
      <w:pPr>
        <w:rPr>
          <w:color w:val="FF0000"/>
          <w:szCs w:val="18"/>
          <w:lang w:val="en-US"/>
        </w:rPr>
      </w:pPr>
    </w:p>
    <w:p w14:paraId="44E1D48B" w14:textId="77777777" w:rsidR="00D501EE" w:rsidRPr="004129EB" w:rsidRDefault="00D501EE" w:rsidP="00D501EE">
      <w:pPr>
        <w:pStyle w:val="Paragrafoelenco"/>
        <w:spacing w:after="120"/>
        <w:ind w:right="-1"/>
        <w:rPr>
          <w:rFonts w:cs="Tahoma"/>
          <w:bCs/>
          <w:sz w:val="18"/>
          <w:szCs w:val="18"/>
          <w:lang w:val="en-US"/>
        </w:rPr>
      </w:pPr>
    </w:p>
    <w:p w14:paraId="6E56FD6F" w14:textId="77777777" w:rsidR="00D501EE" w:rsidRPr="004129EB" w:rsidRDefault="00D501EE" w:rsidP="00D501EE">
      <w:pPr>
        <w:pStyle w:val="Paragrafoelenco"/>
        <w:spacing w:after="120"/>
        <w:ind w:right="-1"/>
        <w:rPr>
          <w:rFonts w:cs="Tahoma"/>
          <w:bCs/>
          <w:sz w:val="18"/>
          <w:szCs w:val="18"/>
          <w:lang w:val="en-US"/>
        </w:rPr>
      </w:pPr>
    </w:p>
    <w:p w14:paraId="753AF780" w14:textId="77777777" w:rsidR="00D501EE" w:rsidRPr="00E12CE1" w:rsidRDefault="00D501EE" w:rsidP="00D501EE">
      <w:pPr>
        <w:pStyle w:val="Paragrafoelenco"/>
        <w:spacing w:after="120"/>
        <w:ind w:right="-1"/>
        <w:rPr>
          <w:rFonts w:cs="Tahoma"/>
          <w:bCs/>
          <w:sz w:val="18"/>
          <w:szCs w:val="18"/>
          <w:lang w:val="en-US"/>
        </w:rPr>
      </w:pPr>
    </w:p>
    <w:p w14:paraId="36AFAC5E" w14:textId="7F57194C" w:rsidR="00521139" w:rsidRPr="00E12CE1" w:rsidRDefault="00D501EE" w:rsidP="00D501EE">
      <w:pPr>
        <w:pStyle w:val="Paragrafoelenco"/>
        <w:spacing w:after="120"/>
        <w:ind w:right="-1"/>
        <w:rPr>
          <w:sz w:val="18"/>
          <w:szCs w:val="18"/>
          <w:lang w:val="en-US"/>
        </w:rPr>
      </w:pPr>
      <w:r w:rsidRPr="00E12CE1">
        <w:rPr>
          <w:sz w:val="18"/>
          <w:szCs w:val="18"/>
          <w:lang w:val="en-US"/>
        </w:rPr>
        <w:tab/>
      </w:r>
      <w:r w:rsidR="001027C4" w:rsidRPr="00E12CE1">
        <w:rPr>
          <w:sz w:val="18"/>
          <w:szCs w:val="18"/>
          <w:lang w:val="en-US"/>
        </w:rPr>
        <w:tab/>
      </w:r>
      <w:r w:rsidR="00521139" w:rsidRPr="00E12CE1">
        <w:rPr>
          <w:sz w:val="18"/>
          <w:szCs w:val="18"/>
          <w:lang w:val="en-US"/>
        </w:rPr>
        <w:tab/>
      </w:r>
      <w:r w:rsidR="00521139" w:rsidRPr="00E12CE1">
        <w:rPr>
          <w:sz w:val="18"/>
          <w:szCs w:val="18"/>
          <w:lang w:val="en-US"/>
        </w:rPr>
        <w:tab/>
      </w:r>
      <w:r w:rsidR="00521139" w:rsidRPr="00E12CE1">
        <w:rPr>
          <w:sz w:val="18"/>
          <w:szCs w:val="18"/>
          <w:lang w:val="en-US"/>
        </w:rPr>
        <w:tab/>
      </w:r>
    </w:p>
    <w:p w14:paraId="437D46D5" w14:textId="04CA3E59" w:rsidR="00BA58C2" w:rsidRPr="00E12CE1" w:rsidRDefault="00BA58C2" w:rsidP="00521139">
      <w:pPr>
        <w:spacing w:after="120"/>
        <w:rPr>
          <w:lang w:val="en-US"/>
        </w:rPr>
      </w:pPr>
    </w:p>
    <w:p w14:paraId="5DC67CED" w14:textId="77777777" w:rsidR="001027C4" w:rsidRPr="00E12CE1" w:rsidRDefault="001027C4" w:rsidP="00521139">
      <w:pPr>
        <w:spacing w:after="120"/>
        <w:rPr>
          <w:lang w:val="en-US"/>
        </w:rPr>
      </w:pPr>
    </w:p>
    <w:sectPr w:rsidR="001027C4" w:rsidRPr="00E12CE1" w:rsidSect="001027C4">
      <w:headerReference w:type="even" r:id="rId8"/>
      <w:headerReference w:type="default" r:id="rId9"/>
      <w:footerReference w:type="even" r:id="rId10"/>
      <w:footerReference w:type="default" r:id="rId11"/>
      <w:type w:val="continuous"/>
      <w:pgSz w:w="11907" w:h="16840" w:code="9"/>
      <w:pgMar w:top="2165" w:right="1134" w:bottom="993" w:left="851" w:header="284" w:footer="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FA3B4" w14:textId="77777777" w:rsidR="008D1C26" w:rsidRDefault="008D1C26">
      <w:r>
        <w:separator/>
      </w:r>
    </w:p>
  </w:endnote>
  <w:endnote w:type="continuationSeparator" w:id="0">
    <w:p w14:paraId="261F2C12" w14:textId="77777777" w:rsidR="008D1C26" w:rsidRDefault="008D1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327F6" w14:textId="017B0C1F" w:rsidR="00521139" w:rsidRDefault="00521139" w:rsidP="00521139">
    <w:pPr>
      <w:pStyle w:val="Pidipagina"/>
      <w:jc w:val="center"/>
    </w:pPr>
    <w:r>
      <w:t>Pag</w:t>
    </w:r>
    <w:r w:rsidR="0008144C">
      <w:t>e</w:t>
    </w:r>
    <w:r>
      <w:t xml:space="preserve"> </w:t>
    </w:r>
    <w:r>
      <w:rPr>
        <w:b/>
        <w:bCs/>
      </w:rPr>
      <w:fldChar w:fldCharType="begin"/>
    </w:r>
    <w:r>
      <w:rPr>
        <w:b/>
        <w:bCs/>
      </w:rPr>
      <w:instrText>PAGE  \* Arabic  \* MERGEFORMAT</w:instrText>
    </w:r>
    <w:r>
      <w:rPr>
        <w:b/>
        <w:bCs/>
      </w:rPr>
      <w:fldChar w:fldCharType="separate"/>
    </w:r>
    <w:r>
      <w:rPr>
        <w:b/>
        <w:bCs/>
      </w:rPr>
      <w:t>4</w:t>
    </w:r>
    <w:r>
      <w:rPr>
        <w:b/>
        <w:bCs/>
      </w:rPr>
      <w:fldChar w:fldCharType="end"/>
    </w:r>
    <w:r>
      <w:t xml:space="preserve"> </w:t>
    </w:r>
    <w:r w:rsidR="0008144C">
      <w:t>of</w:t>
    </w:r>
    <w:r>
      <w:t xml:space="preserve"> </w:t>
    </w:r>
    <w:r>
      <w:rPr>
        <w:b/>
        <w:bCs/>
      </w:rPr>
      <w:fldChar w:fldCharType="begin"/>
    </w:r>
    <w:r>
      <w:rPr>
        <w:b/>
        <w:bCs/>
      </w:rPr>
      <w:instrText>NUMPAGES  \* Arabic  \* MERGEFORMAT</w:instrText>
    </w:r>
    <w:r>
      <w:rPr>
        <w:b/>
        <w:bCs/>
      </w:rPr>
      <w:fldChar w:fldCharType="separate"/>
    </w:r>
    <w:r>
      <w:rPr>
        <w:b/>
        <w:bCs/>
      </w:rPr>
      <w:t>5</w:t>
    </w:r>
    <w:r>
      <w:rPr>
        <w:b/>
        <w:bCs/>
      </w:rPr>
      <w:fldChar w:fldCharType="end"/>
    </w:r>
  </w:p>
  <w:p w14:paraId="6B1370C5" w14:textId="77777777" w:rsidR="00521139" w:rsidRDefault="0052113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F3688" w14:textId="0429810F" w:rsidR="00F869E3" w:rsidRDefault="00F869E3" w:rsidP="00F869E3">
    <w:pPr>
      <w:pStyle w:val="Pidipagina"/>
      <w:jc w:val="center"/>
    </w:pPr>
    <w:r>
      <w:t>Pag</w:t>
    </w:r>
    <w:r w:rsidR="0008144C">
      <w:t>e</w:t>
    </w:r>
    <w:r>
      <w:t xml:space="preserve"> </w:t>
    </w:r>
    <w:r>
      <w:rPr>
        <w:b/>
        <w:bCs/>
      </w:rPr>
      <w:fldChar w:fldCharType="begin"/>
    </w:r>
    <w:r>
      <w:rPr>
        <w:b/>
        <w:bCs/>
      </w:rPr>
      <w:instrText>PAGE  \* Arabic  \* MERGEFORMAT</w:instrText>
    </w:r>
    <w:r>
      <w:rPr>
        <w:b/>
        <w:bCs/>
      </w:rPr>
      <w:fldChar w:fldCharType="separate"/>
    </w:r>
    <w:r>
      <w:rPr>
        <w:b/>
        <w:bCs/>
      </w:rPr>
      <w:t>2</w:t>
    </w:r>
    <w:r>
      <w:rPr>
        <w:b/>
        <w:bCs/>
      </w:rPr>
      <w:fldChar w:fldCharType="end"/>
    </w:r>
    <w:r>
      <w:t xml:space="preserve"> </w:t>
    </w:r>
    <w:r w:rsidR="0008144C">
      <w:t>of</w:t>
    </w:r>
    <w:r>
      <w:t xml:space="preserve"> </w:t>
    </w:r>
    <w:r>
      <w:rPr>
        <w:b/>
        <w:bCs/>
      </w:rPr>
      <w:fldChar w:fldCharType="begin"/>
    </w:r>
    <w:r>
      <w:rPr>
        <w:b/>
        <w:bCs/>
      </w:rPr>
      <w:instrText>NUMPAGES  \* Arabic  \* MERGEFORMAT</w:instrText>
    </w:r>
    <w:r>
      <w:rPr>
        <w:b/>
        <w:bCs/>
      </w:rPr>
      <w:fldChar w:fldCharType="separate"/>
    </w:r>
    <w:r>
      <w:rPr>
        <w:b/>
        <w:bCs/>
      </w:rPr>
      <w:t>7</w:t>
    </w:r>
    <w:r>
      <w:rPr>
        <w:b/>
        <w:bCs/>
      </w:rPr>
      <w:fldChar w:fldCharType="end"/>
    </w:r>
  </w:p>
  <w:p w14:paraId="25ABDFCB" w14:textId="77777777" w:rsidR="00F869E3" w:rsidRDefault="00F869E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AD717" w14:textId="77777777" w:rsidR="008D1C26" w:rsidRDefault="008D1C26">
      <w:r>
        <w:separator/>
      </w:r>
    </w:p>
  </w:footnote>
  <w:footnote w:type="continuationSeparator" w:id="0">
    <w:p w14:paraId="180C7FA4" w14:textId="77777777" w:rsidR="008D1C26" w:rsidRDefault="008D1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9918" w:type="dxa"/>
      <w:tblLook w:val="04A0" w:firstRow="1" w:lastRow="0" w:firstColumn="1" w:lastColumn="0" w:noHBand="0" w:noVBand="1"/>
    </w:tblPr>
    <w:tblGrid>
      <w:gridCol w:w="2122"/>
      <w:gridCol w:w="7796"/>
    </w:tblGrid>
    <w:tr w:rsidR="005E2BA4" w14:paraId="7B038905" w14:textId="77777777" w:rsidTr="00053839">
      <w:trPr>
        <w:trHeight w:val="1266"/>
      </w:trPr>
      <w:tc>
        <w:tcPr>
          <w:tcW w:w="2122" w:type="dxa"/>
          <w:vAlign w:val="center"/>
        </w:tcPr>
        <w:p w14:paraId="61E06F86" w14:textId="77777777" w:rsidR="005E2BA4" w:rsidRDefault="005E2BA4" w:rsidP="005E2BA4">
          <w:pPr>
            <w:jc w:val="center"/>
          </w:pPr>
          <w:r w:rsidRPr="00565914">
            <w:rPr>
              <w:noProof/>
            </w:rPr>
            <w:drawing>
              <wp:anchor distT="0" distB="0" distL="114300" distR="114300" simplePos="0" relativeHeight="251668480" behindDoc="1" locked="0" layoutInCell="1" allowOverlap="1" wp14:anchorId="51AC7E46" wp14:editId="61752E33">
                <wp:simplePos x="0" y="0"/>
                <wp:positionH relativeFrom="column">
                  <wp:posOffset>-45085</wp:posOffset>
                </wp:positionH>
                <wp:positionV relativeFrom="paragraph">
                  <wp:posOffset>-29210</wp:posOffset>
                </wp:positionV>
                <wp:extent cx="1278890" cy="364490"/>
                <wp:effectExtent l="0" t="0" r="0" b="0"/>
                <wp:wrapNone/>
                <wp:docPr id="1405274174" name="Immagine 1405274174" descr="Immagine che contiene Carattere, logo, Elementi grafici,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274174" name="Immagine 1405274174" descr="Immagine che contiene Carattere, logo, Elementi grafici, testo&#10;&#10;Descrizione generata automaticamente"/>
                        <pic:cNvPicPr/>
                      </pic:nvPicPr>
                      <pic:blipFill>
                        <a:blip r:embed="rId1"/>
                        <a:stretch>
                          <a:fillRect/>
                        </a:stretch>
                      </pic:blipFill>
                      <pic:spPr>
                        <a:xfrm>
                          <a:off x="0" y="0"/>
                          <a:ext cx="1278890" cy="364490"/>
                        </a:xfrm>
                        <a:prstGeom prst="rect">
                          <a:avLst/>
                        </a:prstGeom>
                      </pic:spPr>
                    </pic:pic>
                  </a:graphicData>
                </a:graphic>
                <wp14:sizeRelH relativeFrom="margin">
                  <wp14:pctWidth>0</wp14:pctWidth>
                </wp14:sizeRelH>
                <wp14:sizeRelV relativeFrom="margin">
                  <wp14:pctHeight>0</wp14:pctHeight>
                </wp14:sizeRelV>
              </wp:anchor>
            </w:drawing>
          </w:r>
        </w:p>
      </w:tc>
      <w:tc>
        <w:tcPr>
          <w:tcW w:w="7796" w:type="dxa"/>
          <w:vAlign w:val="center"/>
        </w:tcPr>
        <w:p w14:paraId="51E28833" w14:textId="77777777" w:rsidR="0008144C" w:rsidRPr="00133693" w:rsidRDefault="0008144C" w:rsidP="0008144C">
          <w:pPr>
            <w:spacing w:line="240" w:lineRule="auto"/>
            <w:jc w:val="center"/>
            <w:rPr>
              <w:b/>
              <w:color w:val="8496B0" w:themeColor="text2" w:themeTint="99"/>
              <w:sz w:val="24"/>
              <w:szCs w:val="28"/>
              <w:lang w:val="en-US"/>
            </w:rPr>
          </w:pPr>
          <w:r w:rsidRPr="00133693">
            <w:rPr>
              <w:b/>
              <w:color w:val="8496B0" w:themeColor="text2" w:themeTint="99"/>
              <w:sz w:val="24"/>
              <w:szCs w:val="28"/>
              <w:lang w:val="en-US"/>
            </w:rPr>
            <w:t>INFORMATION RELATING TO DATA PROCESSING</w:t>
          </w:r>
        </w:p>
        <w:p w14:paraId="7A8FF4E6" w14:textId="77777777" w:rsidR="0008144C" w:rsidRPr="00133693" w:rsidRDefault="0008144C" w:rsidP="0008144C">
          <w:pPr>
            <w:spacing w:line="240" w:lineRule="auto"/>
            <w:jc w:val="center"/>
            <w:rPr>
              <w:b/>
              <w:color w:val="8496B0" w:themeColor="text2" w:themeTint="99"/>
              <w:sz w:val="24"/>
              <w:szCs w:val="28"/>
              <w:lang w:val="en-US"/>
            </w:rPr>
          </w:pPr>
          <w:r w:rsidRPr="00133693">
            <w:rPr>
              <w:b/>
              <w:color w:val="8496B0" w:themeColor="text2" w:themeTint="99"/>
              <w:sz w:val="24"/>
              <w:szCs w:val="28"/>
              <w:lang w:val="en-US"/>
            </w:rPr>
            <w:t xml:space="preserve">FOR CUSTOMERS </w:t>
          </w:r>
          <w:r>
            <w:rPr>
              <w:b/>
              <w:color w:val="8496B0" w:themeColor="text2" w:themeTint="99"/>
              <w:sz w:val="24"/>
              <w:szCs w:val="28"/>
              <w:lang w:val="en-US"/>
            </w:rPr>
            <w:t>AND</w:t>
          </w:r>
          <w:r w:rsidRPr="00133693">
            <w:rPr>
              <w:b/>
              <w:color w:val="8496B0" w:themeColor="text2" w:themeTint="99"/>
              <w:sz w:val="24"/>
              <w:szCs w:val="28"/>
              <w:lang w:val="en-US"/>
            </w:rPr>
            <w:t xml:space="preserve"> </w:t>
          </w:r>
          <w:r>
            <w:rPr>
              <w:b/>
              <w:color w:val="8496B0" w:themeColor="text2" w:themeTint="99"/>
              <w:sz w:val="24"/>
              <w:szCs w:val="28"/>
              <w:lang w:val="en-US"/>
            </w:rPr>
            <w:t>SUPPLIERS</w:t>
          </w:r>
        </w:p>
        <w:p w14:paraId="1DBD1CB8" w14:textId="7FB31CBA" w:rsidR="005E2BA4" w:rsidRPr="00D24362" w:rsidRDefault="0008144C" w:rsidP="0008144C">
          <w:pPr>
            <w:spacing w:line="240" w:lineRule="auto"/>
            <w:jc w:val="center"/>
            <w:rPr>
              <w:b/>
              <w:color w:val="8496B0" w:themeColor="text2" w:themeTint="99"/>
              <w:sz w:val="24"/>
              <w:szCs w:val="28"/>
            </w:rPr>
          </w:pPr>
          <w:r w:rsidRPr="00133693">
            <w:rPr>
              <w:b/>
              <w:color w:val="8496B0" w:themeColor="text2" w:themeTint="99"/>
              <w:sz w:val="18"/>
              <w:szCs w:val="20"/>
              <w:lang w:val="en-US"/>
            </w:rPr>
            <w:t xml:space="preserve">ARTICLES 13 - 14 </w:t>
          </w:r>
          <w:r>
            <w:rPr>
              <w:b/>
              <w:color w:val="8496B0" w:themeColor="text2" w:themeTint="99"/>
              <w:sz w:val="18"/>
              <w:szCs w:val="20"/>
              <w:lang w:val="en-US"/>
            </w:rPr>
            <w:t>OF EU</w:t>
          </w:r>
          <w:r w:rsidRPr="00133693">
            <w:rPr>
              <w:b/>
              <w:color w:val="8496B0" w:themeColor="text2" w:themeTint="99"/>
              <w:sz w:val="18"/>
              <w:szCs w:val="20"/>
              <w:lang w:val="en-US"/>
            </w:rPr>
            <w:t xml:space="preserve"> REG</w:t>
          </w:r>
          <w:r>
            <w:rPr>
              <w:b/>
              <w:color w:val="8496B0" w:themeColor="text2" w:themeTint="99"/>
              <w:sz w:val="18"/>
              <w:szCs w:val="20"/>
              <w:lang w:val="en-US"/>
            </w:rPr>
            <w:t>ULATION</w:t>
          </w:r>
          <w:r w:rsidRPr="00133693">
            <w:rPr>
              <w:b/>
              <w:color w:val="8496B0" w:themeColor="text2" w:themeTint="99"/>
              <w:sz w:val="18"/>
              <w:szCs w:val="20"/>
              <w:lang w:val="en-US"/>
            </w:rPr>
            <w:t xml:space="preserve"> 2016/679</w:t>
          </w:r>
        </w:p>
      </w:tc>
    </w:tr>
  </w:tbl>
  <w:p w14:paraId="6E5BEBBD" w14:textId="77777777" w:rsidR="001027C4" w:rsidRDefault="001027C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9918" w:type="dxa"/>
      <w:tblLook w:val="04A0" w:firstRow="1" w:lastRow="0" w:firstColumn="1" w:lastColumn="0" w:noHBand="0" w:noVBand="1"/>
    </w:tblPr>
    <w:tblGrid>
      <w:gridCol w:w="2122"/>
      <w:gridCol w:w="7796"/>
    </w:tblGrid>
    <w:tr w:rsidR="00BE284A" w:rsidRPr="00E12CE1" w14:paraId="2F3725B2" w14:textId="77777777" w:rsidTr="00EF76DE">
      <w:trPr>
        <w:trHeight w:val="1266"/>
      </w:trPr>
      <w:tc>
        <w:tcPr>
          <w:tcW w:w="2122" w:type="dxa"/>
          <w:vAlign w:val="center"/>
        </w:tcPr>
        <w:p w14:paraId="7182D3FF" w14:textId="51FCBBF6" w:rsidR="00BE284A" w:rsidRDefault="00EF76DE" w:rsidP="00D24362">
          <w:pPr>
            <w:jc w:val="center"/>
          </w:pPr>
          <w:bookmarkStart w:id="5" w:name="_Hlk31465738"/>
          <w:bookmarkStart w:id="6" w:name="_Hlk57630273"/>
          <w:bookmarkStart w:id="7" w:name="_Hlk57630274"/>
          <w:r w:rsidRPr="00565914">
            <w:rPr>
              <w:noProof/>
            </w:rPr>
            <w:drawing>
              <wp:anchor distT="0" distB="0" distL="114300" distR="114300" simplePos="0" relativeHeight="251666432" behindDoc="1" locked="0" layoutInCell="1" allowOverlap="1" wp14:anchorId="67C39E90" wp14:editId="3A533874">
                <wp:simplePos x="0" y="0"/>
                <wp:positionH relativeFrom="column">
                  <wp:posOffset>-45085</wp:posOffset>
                </wp:positionH>
                <wp:positionV relativeFrom="paragraph">
                  <wp:posOffset>-29210</wp:posOffset>
                </wp:positionV>
                <wp:extent cx="1278890" cy="364490"/>
                <wp:effectExtent l="0" t="0" r="0" b="0"/>
                <wp:wrapNone/>
                <wp:docPr id="51663061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630618" name=""/>
                        <pic:cNvPicPr/>
                      </pic:nvPicPr>
                      <pic:blipFill>
                        <a:blip r:embed="rId1"/>
                        <a:stretch>
                          <a:fillRect/>
                        </a:stretch>
                      </pic:blipFill>
                      <pic:spPr>
                        <a:xfrm>
                          <a:off x="0" y="0"/>
                          <a:ext cx="1278890" cy="364490"/>
                        </a:xfrm>
                        <a:prstGeom prst="rect">
                          <a:avLst/>
                        </a:prstGeom>
                      </pic:spPr>
                    </pic:pic>
                  </a:graphicData>
                </a:graphic>
                <wp14:sizeRelH relativeFrom="margin">
                  <wp14:pctWidth>0</wp14:pctWidth>
                </wp14:sizeRelH>
                <wp14:sizeRelV relativeFrom="margin">
                  <wp14:pctHeight>0</wp14:pctHeight>
                </wp14:sizeRelV>
              </wp:anchor>
            </w:drawing>
          </w:r>
        </w:p>
      </w:tc>
      <w:tc>
        <w:tcPr>
          <w:tcW w:w="7796" w:type="dxa"/>
          <w:vAlign w:val="center"/>
        </w:tcPr>
        <w:p w14:paraId="33266481" w14:textId="3372D7B3" w:rsidR="00D24362" w:rsidRPr="00133693" w:rsidRDefault="00D24362" w:rsidP="00D24362">
          <w:pPr>
            <w:spacing w:line="240" w:lineRule="auto"/>
            <w:jc w:val="center"/>
            <w:rPr>
              <w:b/>
              <w:color w:val="8496B0" w:themeColor="text2" w:themeTint="99"/>
              <w:sz w:val="24"/>
              <w:szCs w:val="28"/>
              <w:lang w:val="en-US"/>
            </w:rPr>
          </w:pPr>
          <w:r w:rsidRPr="00133693">
            <w:rPr>
              <w:b/>
              <w:color w:val="8496B0" w:themeColor="text2" w:themeTint="99"/>
              <w:sz w:val="24"/>
              <w:szCs w:val="28"/>
              <w:lang w:val="en-US"/>
            </w:rPr>
            <w:t>INFORMATI</w:t>
          </w:r>
          <w:r w:rsidR="00133693" w:rsidRPr="00133693">
            <w:rPr>
              <w:b/>
              <w:color w:val="8496B0" w:themeColor="text2" w:themeTint="99"/>
              <w:sz w:val="24"/>
              <w:szCs w:val="28"/>
              <w:lang w:val="en-US"/>
            </w:rPr>
            <w:t>ON</w:t>
          </w:r>
          <w:r w:rsidRPr="00133693">
            <w:rPr>
              <w:b/>
              <w:color w:val="8496B0" w:themeColor="text2" w:themeTint="99"/>
              <w:sz w:val="24"/>
              <w:szCs w:val="28"/>
              <w:lang w:val="en-US"/>
            </w:rPr>
            <w:t xml:space="preserve"> RELATI</w:t>
          </w:r>
          <w:r w:rsidR="00133693" w:rsidRPr="00133693">
            <w:rPr>
              <w:b/>
              <w:color w:val="8496B0" w:themeColor="text2" w:themeTint="99"/>
              <w:sz w:val="24"/>
              <w:szCs w:val="28"/>
              <w:lang w:val="en-US"/>
            </w:rPr>
            <w:t>NG</w:t>
          </w:r>
          <w:r w:rsidRPr="00133693">
            <w:rPr>
              <w:b/>
              <w:color w:val="8496B0" w:themeColor="text2" w:themeTint="99"/>
              <w:sz w:val="24"/>
              <w:szCs w:val="28"/>
              <w:lang w:val="en-US"/>
            </w:rPr>
            <w:t xml:space="preserve"> </w:t>
          </w:r>
          <w:r w:rsidR="00133693" w:rsidRPr="00133693">
            <w:rPr>
              <w:b/>
              <w:color w:val="8496B0" w:themeColor="text2" w:themeTint="99"/>
              <w:sz w:val="24"/>
              <w:szCs w:val="28"/>
              <w:lang w:val="en-US"/>
            </w:rPr>
            <w:t>TO DATA</w:t>
          </w:r>
          <w:r w:rsidRPr="00133693">
            <w:rPr>
              <w:b/>
              <w:color w:val="8496B0" w:themeColor="text2" w:themeTint="99"/>
              <w:sz w:val="24"/>
              <w:szCs w:val="28"/>
              <w:lang w:val="en-US"/>
            </w:rPr>
            <w:t xml:space="preserve"> </w:t>
          </w:r>
          <w:r w:rsidR="00133693" w:rsidRPr="00133693">
            <w:rPr>
              <w:b/>
              <w:color w:val="8496B0" w:themeColor="text2" w:themeTint="99"/>
              <w:sz w:val="24"/>
              <w:szCs w:val="28"/>
              <w:lang w:val="en-US"/>
            </w:rPr>
            <w:t>PROCESS</w:t>
          </w:r>
          <w:r w:rsidRPr="00133693">
            <w:rPr>
              <w:b/>
              <w:color w:val="8496B0" w:themeColor="text2" w:themeTint="99"/>
              <w:sz w:val="24"/>
              <w:szCs w:val="28"/>
              <w:lang w:val="en-US"/>
            </w:rPr>
            <w:t>I</w:t>
          </w:r>
          <w:r w:rsidR="00133693" w:rsidRPr="00133693">
            <w:rPr>
              <w:b/>
              <w:color w:val="8496B0" w:themeColor="text2" w:themeTint="99"/>
              <w:sz w:val="24"/>
              <w:szCs w:val="28"/>
              <w:lang w:val="en-US"/>
            </w:rPr>
            <w:t>NG</w:t>
          </w:r>
        </w:p>
        <w:p w14:paraId="62EA7B35" w14:textId="0009F2A0" w:rsidR="00D24362" w:rsidRPr="00133693" w:rsidRDefault="00133693" w:rsidP="00D24362">
          <w:pPr>
            <w:spacing w:line="240" w:lineRule="auto"/>
            <w:jc w:val="center"/>
            <w:rPr>
              <w:b/>
              <w:color w:val="8496B0" w:themeColor="text2" w:themeTint="99"/>
              <w:sz w:val="24"/>
              <w:szCs w:val="28"/>
              <w:lang w:val="en-US"/>
            </w:rPr>
          </w:pPr>
          <w:r w:rsidRPr="00133693">
            <w:rPr>
              <w:b/>
              <w:color w:val="8496B0" w:themeColor="text2" w:themeTint="99"/>
              <w:sz w:val="24"/>
              <w:szCs w:val="28"/>
              <w:lang w:val="en-US"/>
            </w:rPr>
            <w:t>FO</w:t>
          </w:r>
          <w:r w:rsidR="001027C4" w:rsidRPr="00133693">
            <w:rPr>
              <w:b/>
              <w:color w:val="8496B0" w:themeColor="text2" w:themeTint="99"/>
              <w:sz w:val="24"/>
              <w:szCs w:val="28"/>
              <w:lang w:val="en-US"/>
            </w:rPr>
            <w:t xml:space="preserve">R </w:t>
          </w:r>
          <w:r w:rsidRPr="00133693">
            <w:rPr>
              <w:b/>
              <w:color w:val="8496B0" w:themeColor="text2" w:themeTint="99"/>
              <w:sz w:val="24"/>
              <w:szCs w:val="28"/>
              <w:lang w:val="en-US"/>
            </w:rPr>
            <w:t>CUSTOMERS</w:t>
          </w:r>
          <w:r w:rsidR="00D24362" w:rsidRPr="00133693">
            <w:rPr>
              <w:b/>
              <w:color w:val="8496B0" w:themeColor="text2" w:themeTint="99"/>
              <w:sz w:val="24"/>
              <w:szCs w:val="28"/>
              <w:lang w:val="en-US"/>
            </w:rPr>
            <w:t xml:space="preserve"> </w:t>
          </w:r>
          <w:r>
            <w:rPr>
              <w:b/>
              <w:color w:val="8496B0" w:themeColor="text2" w:themeTint="99"/>
              <w:sz w:val="24"/>
              <w:szCs w:val="28"/>
              <w:lang w:val="en-US"/>
            </w:rPr>
            <w:t>AND</w:t>
          </w:r>
          <w:r w:rsidR="00D24362" w:rsidRPr="00133693">
            <w:rPr>
              <w:b/>
              <w:color w:val="8496B0" w:themeColor="text2" w:themeTint="99"/>
              <w:sz w:val="24"/>
              <w:szCs w:val="28"/>
              <w:lang w:val="en-US"/>
            </w:rPr>
            <w:t xml:space="preserve"> </w:t>
          </w:r>
          <w:r>
            <w:rPr>
              <w:b/>
              <w:color w:val="8496B0" w:themeColor="text2" w:themeTint="99"/>
              <w:sz w:val="24"/>
              <w:szCs w:val="28"/>
              <w:lang w:val="en-US"/>
            </w:rPr>
            <w:t>SUPPLIERS</w:t>
          </w:r>
        </w:p>
        <w:p w14:paraId="781A979C" w14:textId="445F82D4" w:rsidR="001A0C96" w:rsidRPr="00133693" w:rsidRDefault="00D24362" w:rsidP="00133693">
          <w:pPr>
            <w:spacing w:line="240" w:lineRule="auto"/>
            <w:jc w:val="center"/>
            <w:rPr>
              <w:b/>
              <w:color w:val="8496B0" w:themeColor="text2" w:themeTint="99"/>
              <w:sz w:val="18"/>
              <w:szCs w:val="20"/>
              <w:lang w:val="en-US"/>
            </w:rPr>
          </w:pPr>
          <w:r w:rsidRPr="00133693">
            <w:rPr>
              <w:b/>
              <w:color w:val="8496B0" w:themeColor="text2" w:themeTint="99"/>
              <w:sz w:val="18"/>
              <w:szCs w:val="20"/>
              <w:lang w:val="en-US"/>
            </w:rPr>
            <w:t>ARTIC</w:t>
          </w:r>
          <w:r w:rsidR="00133693" w:rsidRPr="00133693">
            <w:rPr>
              <w:b/>
              <w:color w:val="8496B0" w:themeColor="text2" w:themeTint="99"/>
              <w:sz w:val="18"/>
              <w:szCs w:val="20"/>
              <w:lang w:val="en-US"/>
            </w:rPr>
            <w:t>LES</w:t>
          </w:r>
          <w:r w:rsidRPr="00133693">
            <w:rPr>
              <w:b/>
              <w:color w:val="8496B0" w:themeColor="text2" w:themeTint="99"/>
              <w:sz w:val="18"/>
              <w:szCs w:val="20"/>
              <w:lang w:val="en-US"/>
            </w:rPr>
            <w:t xml:space="preserve"> 13 </w:t>
          </w:r>
          <w:r w:rsidR="00EF76DE" w:rsidRPr="00133693">
            <w:rPr>
              <w:b/>
              <w:color w:val="8496B0" w:themeColor="text2" w:themeTint="99"/>
              <w:sz w:val="18"/>
              <w:szCs w:val="20"/>
              <w:lang w:val="en-US"/>
            </w:rPr>
            <w:t>-</w:t>
          </w:r>
          <w:r w:rsidRPr="00133693">
            <w:rPr>
              <w:b/>
              <w:color w:val="8496B0" w:themeColor="text2" w:themeTint="99"/>
              <w:sz w:val="18"/>
              <w:szCs w:val="20"/>
              <w:lang w:val="en-US"/>
            </w:rPr>
            <w:t xml:space="preserve"> 14 </w:t>
          </w:r>
          <w:r w:rsidR="00133693">
            <w:rPr>
              <w:b/>
              <w:color w:val="8496B0" w:themeColor="text2" w:themeTint="99"/>
              <w:sz w:val="18"/>
              <w:szCs w:val="20"/>
              <w:lang w:val="en-US"/>
            </w:rPr>
            <w:t>OF EU</w:t>
          </w:r>
          <w:r w:rsidRPr="00133693">
            <w:rPr>
              <w:b/>
              <w:color w:val="8496B0" w:themeColor="text2" w:themeTint="99"/>
              <w:sz w:val="18"/>
              <w:szCs w:val="20"/>
              <w:lang w:val="en-US"/>
            </w:rPr>
            <w:t xml:space="preserve"> REG</w:t>
          </w:r>
          <w:r w:rsidR="00133693">
            <w:rPr>
              <w:b/>
              <w:color w:val="8496B0" w:themeColor="text2" w:themeTint="99"/>
              <w:sz w:val="18"/>
              <w:szCs w:val="20"/>
              <w:lang w:val="en-US"/>
            </w:rPr>
            <w:t>ULATION</w:t>
          </w:r>
          <w:r w:rsidRPr="00133693">
            <w:rPr>
              <w:b/>
              <w:color w:val="8496B0" w:themeColor="text2" w:themeTint="99"/>
              <w:sz w:val="18"/>
              <w:szCs w:val="20"/>
              <w:lang w:val="en-US"/>
            </w:rPr>
            <w:t xml:space="preserve"> 2016/679</w:t>
          </w:r>
        </w:p>
      </w:tc>
    </w:tr>
    <w:bookmarkEnd w:id="5"/>
    <w:bookmarkEnd w:id="6"/>
    <w:bookmarkEnd w:id="7"/>
  </w:tbl>
  <w:p w14:paraId="1B1D903E" w14:textId="0CD5CE65" w:rsidR="00BE284A" w:rsidRPr="00E12CE1" w:rsidRDefault="00BE284A">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76"/>
        </w:tabs>
        <w:ind w:left="776" w:hanging="360"/>
      </w:pPr>
      <w:rPr>
        <w:rFonts w:ascii="Symbol" w:hAnsi="Symbol"/>
      </w:rPr>
    </w:lvl>
  </w:abstractNum>
  <w:abstractNum w:abstractNumId="2" w15:restartNumberingAfterBreak="0">
    <w:nsid w:val="00BD07B9"/>
    <w:multiLevelType w:val="hybridMultilevel"/>
    <w:tmpl w:val="09F8AF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5262B9"/>
    <w:multiLevelType w:val="hybridMultilevel"/>
    <w:tmpl w:val="45183D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EEB4AAF"/>
    <w:multiLevelType w:val="hybridMultilevel"/>
    <w:tmpl w:val="C6427D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2A13CAE"/>
    <w:multiLevelType w:val="hybridMultilevel"/>
    <w:tmpl w:val="3E268898"/>
    <w:lvl w:ilvl="0" w:tplc="A8C417B6">
      <w:start w:val="1"/>
      <w:numFmt w:val="bullet"/>
      <w:pStyle w:val="Stile1"/>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E1C51BC"/>
    <w:multiLevelType w:val="hybridMultilevel"/>
    <w:tmpl w:val="A09643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18227561">
    <w:abstractNumId w:val="5"/>
  </w:num>
  <w:num w:numId="2" w16cid:durableId="337854610">
    <w:abstractNumId w:val="2"/>
  </w:num>
  <w:num w:numId="3" w16cid:durableId="2079939843">
    <w:abstractNumId w:val="3"/>
  </w:num>
  <w:num w:numId="4" w16cid:durableId="1944724057">
    <w:abstractNumId w:val="6"/>
  </w:num>
  <w:num w:numId="5" w16cid:durableId="150289206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636"/>
    <w:rsid w:val="00030F67"/>
    <w:rsid w:val="00045ED1"/>
    <w:rsid w:val="00054715"/>
    <w:rsid w:val="000741DB"/>
    <w:rsid w:val="0008144C"/>
    <w:rsid w:val="00083483"/>
    <w:rsid w:val="00096D3D"/>
    <w:rsid w:val="000E0855"/>
    <w:rsid w:val="000E379D"/>
    <w:rsid w:val="000F63DE"/>
    <w:rsid w:val="001027C4"/>
    <w:rsid w:val="001208AD"/>
    <w:rsid w:val="00120CF0"/>
    <w:rsid w:val="00133693"/>
    <w:rsid w:val="001401A1"/>
    <w:rsid w:val="00167C9E"/>
    <w:rsid w:val="00174EED"/>
    <w:rsid w:val="00196272"/>
    <w:rsid w:val="001A0C96"/>
    <w:rsid w:val="001A31CE"/>
    <w:rsid w:val="001B0154"/>
    <w:rsid w:val="001B232C"/>
    <w:rsid w:val="001B3589"/>
    <w:rsid w:val="001C5C99"/>
    <w:rsid w:val="001D701E"/>
    <w:rsid w:val="001E3CE1"/>
    <w:rsid w:val="00222123"/>
    <w:rsid w:val="0023184D"/>
    <w:rsid w:val="00234AA2"/>
    <w:rsid w:val="00236AC6"/>
    <w:rsid w:val="00244D6D"/>
    <w:rsid w:val="00262E54"/>
    <w:rsid w:val="0027031A"/>
    <w:rsid w:val="0028292F"/>
    <w:rsid w:val="002915A6"/>
    <w:rsid w:val="002950F8"/>
    <w:rsid w:val="002B1D7F"/>
    <w:rsid w:val="002B3984"/>
    <w:rsid w:val="002C313C"/>
    <w:rsid w:val="002C46EA"/>
    <w:rsid w:val="002C6231"/>
    <w:rsid w:val="002D35A3"/>
    <w:rsid w:val="002E1D90"/>
    <w:rsid w:val="002E245F"/>
    <w:rsid w:val="002E3774"/>
    <w:rsid w:val="002F2E49"/>
    <w:rsid w:val="003000EA"/>
    <w:rsid w:val="003000FF"/>
    <w:rsid w:val="00301778"/>
    <w:rsid w:val="00311B93"/>
    <w:rsid w:val="00332049"/>
    <w:rsid w:val="00353A4A"/>
    <w:rsid w:val="003734A5"/>
    <w:rsid w:val="0037758D"/>
    <w:rsid w:val="00380CAC"/>
    <w:rsid w:val="0038227E"/>
    <w:rsid w:val="00382BE3"/>
    <w:rsid w:val="003870C0"/>
    <w:rsid w:val="003A129B"/>
    <w:rsid w:val="003A2827"/>
    <w:rsid w:val="003A296E"/>
    <w:rsid w:val="003C7D8B"/>
    <w:rsid w:val="003D1C91"/>
    <w:rsid w:val="004129EB"/>
    <w:rsid w:val="00425EE2"/>
    <w:rsid w:val="00426C61"/>
    <w:rsid w:val="004437C7"/>
    <w:rsid w:val="00467269"/>
    <w:rsid w:val="004758A7"/>
    <w:rsid w:val="00476709"/>
    <w:rsid w:val="00480A23"/>
    <w:rsid w:val="00483E76"/>
    <w:rsid w:val="0048608A"/>
    <w:rsid w:val="004A65AC"/>
    <w:rsid w:val="004B02A8"/>
    <w:rsid w:val="004B2B2B"/>
    <w:rsid w:val="004C3636"/>
    <w:rsid w:val="004F5E51"/>
    <w:rsid w:val="00502A04"/>
    <w:rsid w:val="00520656"/>
    <w:rsid w:val="00521139"/>
    <w:rsid w:val="0053320B"/>
    <w:rsid w:val="00542BB5"/>
    <w:rsid w:val="00593106"/>
    <w:rsid w:val="00596636"/>
    <w:rsid w:val="005A25F1"/>
    <w:rsid w:val="005A402D"/>
    <w:rsid w:val="005B0A31"/>
    <w:rsid w:val="005C5C25"/>
    <w:rsid w:val="005C7F51"/>
    <w:rsid w:val="005E0778"/>
    <w:rsid w:val="005E2BA4"/>
    <w:rsid w:val="00600270"/>
    <w:rsid w:val="00613442"/>
    <w:rsid w:val="006142D2"/>
    <w:rsid w:val="0062732A"/>
    <w:rsid w:val="00632907"/>
    <w:rsid w:val="00650563"/>
    <w:rsid w:val="00653DE1"/>
    <w:rsid w:val="006817CC"/>
    <w:rsid w:val="006857D4"/>
    <w:rsid w:val="00693695"/>
    <w:rsid w:val="00693E29"/>
    <w:rsid w:val="006A21A3"/>
    <w:rsid w:val="006A3938"/>
    <w:rsid w:val="006A39D9"/>
    <w:rsid w:val="006A5863"/>
    <w:rsid w:val="006C1455"/>
    <w:rsid w:val="006E2406"/>
    <w:rsid w:val="006E34BB"/>
    <w:rsid w:val="006F4ACD"/>
    <w:rsid w:val="006F554C"/>
    <w:rsid w:val="00717FF4"/>
    <w:rsid w:val="00723864"/>
    <w:rsid w:val="00740673"/>
    <w:rsid w:val="00740C5F"/>
    <w:rsid w:val="00746CE9"/>
    <w:rsid w:val="00751936"/>
    <w:rsid w:val="00757472"/>
    <w:rsid w:val="00761BB5"/>
    <w:rsid w:val="00770470"/>
    <w:rsid w:val="00786614"/>
    <w:rsid w:val="007924BA"/>
    <w:rsid w:val="007A1006"/>
    <w:rsid w:val="00803ACA"/>
    <w:rsid w:val="0080717C"/>
    <w:rsid w:val="00814621"/>
    <w:rsid w:val="008216D0"/>
    <w:rsid w:val="008333FA"/>
    <w:rsid w:val="008439DE"/>
    <w:rsid w:val="00844E69"/>
    <w:rsid w:val="00846AF6"/>
    <w:rsid w:val="00847031"/>
    <w:rsid w:val="008472E9"/>
    <w:rsid w:val="00853834"/>
    <w:rsid w:val="00854C61"/>
    <w:rsid w:val="008738C5"/>
    <w:rsid w:val="00874F4B"/>
    <w:rsid w:val="00875495"/>
    <w:rsid w:val="00893F12"/>
    <w:rsid w:val="008B4705"/>
    <w:rsid w:val="008C324C"/>
    <w:rsid w:val="008C32DC"/>
    <w:rsid w:val="008D1C26"/>
    <w:rsid w:val="008D78D9"/>
    <w:rsid w:val="008E3088"/>
    <w:rsid w:val="008E35C2"/>
    <w:rsid w:val="008F4E70"/>
    <w:rsid w:val="009022A5"/>
    <w:rsid w:val="0091509E"/>
    <w:rsid w:val="00923879"/>
    <w:rsid w:val="00930858"/>
    <w:rsid w:val="00950C9D"/>
    <w:rsid w:val="00971EE2"/>
    <w:rsid w:val="009A22B2"/>
    <w:rsid w:val="009B2813"/>
    <w:rsid w:val="009C14B1"/>
    <w:rsid w:val="009D5465"/>
    <w:rsid w:val="009E5754"/>
    <w:rsid w:val="00A20518"/>
    <w:rsid w:val="00A24880"/>
    <w:rsid w:val="00A3075C"/>
    <w:rsid w:val="00A47B67"/>
    <w:rsid w:val="00A81F99"/>
    <w:rsid w:val="00A861CE"/>
    <w:rsid w:val="00AA222C"/>
    <w:rsid w:val="00AA2DC2"/>
    <w:rsid w:val="00AA3FD8"/>
    <w:rsid w:val="00AB2C34"/>
    <w:rsid w:val="00AC1F44"/>
    <w:rsid w:val="00AC38B2"/>
    <w:rsid w:val="00AD5291"/>
    <w:rsid w:val="00AE5F2B"/>
    <w:rsid w:val="00B22DDE"/>
    <w:rsid w:val="00B55BD9"/>
    <w:rsid w:val="00B60EFC"/>
    <w:rsid w:val="00B731F4"/>
    <w:rsid w:val="00B825BC"/>
    <w:rsid w:val="00B9045E"/>
    <w:rsid w:val="00BA58C2"/>
    <w:rsid w:val="00BA76FF"/>
    <w:rsid w:val="00BB6232"/>
    <w:rsid w:val="00BC184D"/>
    <w:rsid w:val="00BD7B07"/>
    <w:rsid w:val="00BE284A"/>
    <w:rsid w:val="00BE2C53"/>
    <w:rsid w:val="00C06EEF"/>
    <w:rsid w:val="00C3049D"/>
    <w:rsid w:val="00C37525"/>
    <w:rsid w:val="00C41483"/>
    <w:rsid w:val="00C4481C"/>
    <w:rsid w:val="00C532A9"/>
    <w:rsid w:val="00C5497E"/>
    <w:rsid w:val="00C57433"/>
    <w:rsid w:val="00C7294D"/>
    <w:rsid w:val="00C75F5A"/>
    <w:rsid w:val="00C84287"/>
    <w:rsid w:val="00C92266"/>
    <w:rsid w:val="00C9566C"/>
    <w:rsid w:val="00D04CAE"/>
    <w:rsid w:val="00D06358"/>
    <w:rsid w:val="00D13FEA"/>
    <w:rsid w:val="00D155B7"/>
    <w:rsid w:val="00D16FEF"/>
    <w:rsid w:val="00D24362"/>
    <w:rsid w:val="00D32B2C"/>
    <w:rsid w:val="00D501EE"/>
    <w:rsid w:val="00D84635"/>
    <w:rsid w:val="00D97C80"/>
    <w:rsid w:val="00DA520E"/>
    <w:rsid w:val="00DB0CB7"/>
    <w:rsid w:val="00DB58C8"/>
    <w:rsid w:val="00DD37B1"/>
    <w:rsid w:val="00DF34E3"/>
    <w:rsid w:val="00E04C45"/>
    <w:rsid w:val="00E12CE1"/>
    <w:rsid w:val="00E21EFB"/>
    <w:rsid w:val="00E24B9F"/>
    <w:rsid w:val="00E47E14"/>
    <w:rsid w:val="00E55CE4"/>
    <w:rsid w:val="00E64CA1"/>
    <w:rsid w:val="00E723B4"/>
    <w:rsid w:val="00E759D3"/>
    <w:rsid w:val="00E876EF"/>
    <w:rsid w:val="00ED0173"/>
    <w:rsid w:val="00ED1C5B"/>
    <w:rsid w:val="00EE74AE"/>
    <w:rsid w:val="00EF1A6F"/>
    <w:rsid w:val="00EF1C38"/>
    <w:rsid w:val="00EF4995"/>
    <w:rsid w:val="00EF76DE"/>
    <w:rsid w:val="00EF7EBC"/>
    <w:rsid w:val="00F436F5"/>
    <w:rsid w:val="00F5040B"/>
    <w:rsid w:val="00F505FC"/>
    <w:rsid w:val="00F54DC9"/>
    <w:rsid w:val="00F64D3C"/>
    <w:rsid w:val="00F66E8D"/>
    <w:rsid w:val="00F700F0"/>
    <w:rsid w:val="00F869E3"/>
    <w:rsid w:val="00F879EA"/>
    <w:rsid w:val="00F92616"/>
    <w:rsid w:val="00F9523B"/>
    <w:rsid w:val="00FA518A"/>
    <w:rsid w:val="00FB74DD"/>
    <w:rsid w:val="00FC13DD"/>
    <w:rsid w:val="00FC4595"/>
    <w:rsid w:val="00FF3873"/>
    <w:rsid w:val="00FF68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79C337"/>
  <w15:chartTrackingRefBased/>
  <w15:docId w15:val="{AFC24ED3-9D4F-4D55-B951-1D245498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caption" w:uiPriority="35" w:qFormat="1"/>
    <w:lsdException w:name="annotation reference" w:uiPriority="99"/>
    <w:lsdException w:name="Title" w:uiPriority="10" w:qFormat="1"/>
    <w:lsdException w:name="Subtitle" w:uiPriority="11" w:qFormat="1"/>
    <w:lsdException w:name="Hyperlink" w:uiPriority="99"/>
    <w:lsdException w:name="Strong" w:uiPriority="22"/>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294D"/>
    <w:pPr>
      <w:spacing w:after="0" w:line="300" w:lineRule="exact"/>
      <w:jc w:val="both"/>
    </w:pPr>
    <w:rPr>
      <w:rFonts w:ascii="Century Gothic" w:hAnsi="Century Gothic"/>
      <w:sz w:val="20"/>
    </w:rPr>
  </w:style>
  <w:style w:type="paragraph" w:styleId="Titolo1">
    <w:name w:val="heading 1"/>
    <w:basedOn w:val="Normale"/>
    <w:next w:val="Normale"/>
    <w:link w:val="Titolo1Carattere"/>
    <w:uiPriority w:val="9"/>
    <w:qFormat/>
    <w:rsid w:val="00C7294D"/>
    <w:pPr>
      <w:keepNext/>
      <w:keepLines/>
      <w:spacing w:before="400" w:after="40" w:line="240" w:lineRule="auto"/>
      <w:outlineLvl w:val="0"/>
    </w:pPr>
    <w:rPr>
      <w:rFonts w:ascii="Calibri Light" w:eastAsia="SimSun" w:hAnsi="Calibri Light"/>
      <w:color w:val="1F4E79"/>
      <w:sz w:val="36"/>
      <w:szCs w:val="36"/>
    </w:rPr>
  </w:style>
  <w:style w:type="paragraph" w:styleId="Titolo2">
    <w:name w:val="heading 2"/>
    <w:basedOn w:val="Normale"/>
    <w:next w:val="Normale"/>
    <w:link w:val="Titolo2Carattere"/>
    <w:uiPriority w:val="9"/>
    <w:unhideWhenUsed/>
    <w:qFormat/>
    <w:rsid w:val="00C7294D"/>
    <w:pPr>
      <w:keepNext/>
      <w:keepLines/>
      <w:spacing w:before="40" w:line="240" w:lineRule="auto"/>
      <w:outlineLvl w:val="1"/>
    </w:pPr>
    <w:rPr>
      <w:rFonts w:ascii="Calibri Light" w:eastAsia="SimSun" w:hAnsi="Calibri Light"/>
      <w:color w:val="2E74B5"/>
      <w:sz w:val="32"/>
      <w:szCs w:val="32"/>
    </w:rPr>
  </w:style>
  <w:style w:type="paragraph" w:styleId="Titolo3">
    <w:name w:val="heading 3"/>
    <w:basedOn w:val="Normale"/>
    <w:next w:val="Normale"/>
    <w:link w:val="Titolo3Carattere"/>
    <w:uiPriority w:val="9"/>
    <w:semiHidden/>
    <w:unhideWhenUsed/>
    <w:qFormat/>
    <w:rsid w:val="00C7294D"/>
    <w:pPr>
      <w:keepNext/>
      <w:keepLines/>
      <w:spacing w:before="40" w:line="240" w:lineRule="auto"/>
      <w:outlineLvl w:val="2"/>
    </w:pPr>
    <w:rPr>
      <w:rFonts w:ascii="Calibri Light" w:eastAsia="SimSun" w:hAnsi="Calibri Light" w:cs="Times New Roman"/>
      <w:color w:val="2E74B5"/>
      <w:sz w:val="28"/>
      <w:szCs w:val="28"/>
    </w:rPr>
  </w:style>
  <w:style w:type="paragraph" w:styleId="Titolo4">
    <w:name w:val="heading 4"/>
    <w:basedOn w:val="Normale"/>
    <w:next w:val="Normale"/>
    <w:link w:val="Titolo4Carattere"/>
    <w:uiPriority w:val="9"/>
    <w:semiHidden/>
    <w:unhideWhenUsed/>
    <w:qFormat/>
    <w:rsid w:val="00C7294D"/>
    <w:pPr>
      <w:keepNext/>
      <w:keepLines/>
      <w:spacing w:before="40"/>
      <w:outlineLvl w:val="3"/>
    </w:pPr>
    <w:rPr>
      <w:rFonts w:ascii="Calibri Light" w:eastAsia="SimSun" w:hAnsi="Calibri Light" w:cs="Times New Roman"/>
      <w:color w:val="2E74B5"/>
      <w:sz w:val="24"/>
      <w:szCs w:val="24"/>
    </w:rPr>
  </w:style>
  <w:style w:type="paragraph" w:styleId="Titolo5">
    <w:name w:val="heading 5"/>
    <w:basedOn w:val="Normale"/>
    <w:next w:val="Normale"/>
    <w:link w:val="Titolo5Carattere"/>
    <w:uiPriority w:val="9"/>
    <w:semiHidden/>
    <w:unhideWhenUsed/>
    <w:qFormat/>
    <w:rsid w:val="00C7294D"/>
    <w:pPr>
      <w:keepNext/>
      <w:keepLines/>
      <w:spacing w:before="40"/>
      <w:outlineLvl w:val="4"/>
    </w:pPr>
    <w:rPr>
      <w:rFonts w:ascii="Calibri Light" w:eastAsia="SimSun" w:hAnsi="Calibri Light" w:cs="Times New Roman"/>
      <w:caps/>
      <w:color w:val="2E74B5"/>
      <w:sz w:val="22"/>
    </w:rPr>
  </w:style>
  <w:style w:type="paragraph" w:styleId="Titolo6">
    <w:name w:val="heading 6"/>
    <w:basedOn w:val="Normale"/>
    <w:next w:val="Normale"/>
    <w:link w:val="Titolo6Carattere"/>
    <w:uiPriority w:val="9"/>
    <w:semiHidden/>
    <w:unhideWhenUsed/>
    <w:qFormat/>
    <w:rsid w:val="00C7294D"/>
    <w:pPr>
      <w:keepNext/>
      <w:keepLines/>
      <w:spacing w:before="40"/>
      <w:outlineLvl w:val="5"/>
    </w:pPr>
    <w:rPr>
      <w:rFonts w:ascii="Calibri Light" w:eastAsia="SimSun" w:hAnsi="Calibri Light" w:cs="Times New Roman"/>
      <w:i/>
      <w:iCs/>
      <w:caps/>
      <w:color w:val="1F4E79"/>
      <w:sz w:val="22"/>
    </w:rPr>
  </w:style>
  <w:style w:type="paragraph" w:styleId="Titolo7">
    <w:name w:val="heading 7"/>
    <w:basedOn w:val="Normale"/>
    <w:next w:val="Normale"/>
    <w:link w:val="Titolo7Carattere"/>
    <w:uiPriority w:val="9"/>
    <w:semiHidden/>
    <w:unhideWhenUsed/>
    <w:qFormat/>
    <w:rsid w:val="00C7294D"/>
    <w:pPr>
      <w:keepNext/>
      <w:keepLines/>
      <w:spacing w:before="40"/>
      <w:outlineLvl w:val="6"/>
    </w:pPr>
    <w:rPr>
      <w:rFonts w:ascii="Calibri Light" w:eastAsia="SimSun" w:hAnsi="Calibri Light" w:cs="Times New Roman"/>
      <w:b/>
      <w:bCs/>
      <w:color w:val="1F4E79"/>
      <w:sz w:val="22"/>
    </w:rPr>
  </w:style>
  <w:style w:type="paragraph" w:styleId="Titolo8">
    <w:name w:val="heading 8"/>
    <w:basedOn w:val="Normale"/>
    <w:next w:val="Normale"/>
    <w:link w:val="Titolo8Carattere"/>
    <w:uiPriority w:val="9"/>
    <w:semiHidden/>
    <w:unhideWhenUsed/>
    <w:qFormat/>
    <w:rsid w:val="00C7294D"/>
    <w:pPr>
      <w:keepNext/>
      <w:keepLines/>
      <w:spacing w:before="40"/>
      <w:outlineLvl w:val="7"/>
    </w:pPr>
    <w:rPr>
      <w:rFonts w:ascii="Calibri Light" w:eastAsia="SimSun" w:hAnsi="Calibri Light" w:cs="Times New Roman"/>
      <w:b/>
      <w:bCs/>
      <w:i/>
      <w:iCs/>
      <w:color w:val="1F4E79"/>
      <w:sz w:val="22"/>
    </w:rPr>
  </w:style>
  <w:style w:type="paragraph" w:styleId="Titolo9">
    <w:name w:val="heading 9"/>
    <w:basedOn w:val="Normale"/>
    <w:next w:val="Normale"/>
    <w:link w:val="Titolo9Carattere"/>
    <w:uiPriority w:val="9"/>
    <w:semiHidden/>
    <w:unhideWhenUsed/>
    <w:qFormat/>
    <w:rsid w:val="00C7294D"/>
    <w:pPr>
      <w:keepNext/>
      <w:keepLines/>
      <w:spacing w:before="40"/>
      <w:outlineLvl w:val="8"/>
    </w:pPr>
    <w:rPr>
      <w:rFonts w:ascii="Calibri Light" w:eastAsia="SimSun" w:hAnsi="Calibri Light" w:cs="Times New Roman"/>
      <w:i/>
      <w:iCs/>
      <w:color w:val="1F4E79"/>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6379"/>
      <w:jc w:val="center"/>
    </w:pPr>
  </w:style>
  <w:style w:type="paragraph" w:styleId="Rientrocorpodeltesto2">
    <w:name w:val="Body Text Indent 2"/>
    <w:basedOn w:val="Normale"/>
    <w:pPr>
      <w:ind w:firstLine="360"/>
    </w:pPr>
    <w:rPr>
      <w:rFonts w:ascii="Arial" w:hAnsi="Arial"/>
    </w:rPr>
  </w:style>
  <w:style w:type="paragraph" w:styleId="Corpotesto">
    <w:name w:val="Body Text"/>
    <w:basedOn w:val="Normale"/>
    <w:rPr>
      <w:rFonts w:ascii="Arial" w:hAnsi="Arial"/>
    </w:rPr>
  </w:style>
  <w:style w:type="paragraph" w:styleId="Didascalia">
    <w:name w:val="caption"/>
    <w:basedOn w:val="Normale"/>
    <w:next w:val="Normale"/>
    <w:uiPriority w:val="35"/>
    <w:unhideWhenUsed/>
    <w:qFormat/>
    <w:rsid w:val="00C7294D"/>
    <w:pPr>
      <w:spacing w:line="240" w:lineRule="auto"/>
    </w:pPr>
    <w:rPr>
      <w:b/>
      <w:bCs/>
      <w:smallCaps/>
      <w:color w:val="44546A"/>
    </w:rPr>
  </w:style>
  <w:style w:type="paragraph" w:styleId="Rientrocorpodeltesto3">
    <w:name w:val="Body Text Indent 3"/>
    <w:basedOn w:val="Normale"/>
    <w:pPr>
      <w:ind w:firstLine="708"/>
    </w:pPr>
    <w:rPr>
      <w:rFonts w:ascii="Bookman Old Style" w:hAnsi="Bookman Old Style"/>
    </w:rPr>
  </w:style>
  <w:style w:type="paragraph" w:styleId="Intestazione">
    <w:name w:val="header"/>
    <w:basedOn w:val="Normale"/>
    <w:rsid w:val="00596636"/>
    <w:pPr>
      <w:tabs>
        <w:tab w:val="center" w:pos="4819"/>
        <w:tab w:val="right" w:pos="9638"/>
      </w:tabs>
    </w:pPr>
  </w:style>
  <w:style w:type="paragraph" w:styleId="Pidipagina">
    <w:name w:val="footer"/>
    <w:basedOn w:val="Normale"/>
    <w:link w:val="PidipaginaCarattere"/>
    <w:rsid w:val="00596636"/>
    <w:pPr>
      <w:tabs>
        <w:tab w:val="center" w:pos="4819"/>
        <w:tab w:val="right" w:pos="9638"/>
      </w:tabs>
    </w:pPr>
  </w:style>
  <w:style w:type="paragraph" w:styleId="Testofumetto">
    <w:name w:val="Balloon Text"/>
    <w:basedOn w:val="Normale"/>
    <w:semiHidden/>
    <w:rsid w:val="00D84635"/>
    <w:rPr>
      <w:rFonts w:ascii="Tahoma" w:hAnsi="Tahoma" w:cs="Tahoma"/>
      <w:sz w:val="16"/>
      <w:szCs w:val="16"/>
    </w:rPr>
  </w:style>
  <w:style w:type="character" w:styleId="Collegamentoipertestuale">
    <w:name w:val="Hyperlink"/>
    <w:uiPriority w:val="99"/>
    <w:rsid w:val="00746CE9"/>
    <w:rPr>
      <w:color w:val="0000FF"/>
      <w:u w:val="single"/>
    </w:rPr>
  </w:style>
  <w:style w:type="table" w:styleId="Grigliatabella">
    <w:name w:val="Table Grid"/>
    <w:basedOn w:val="Tabellanormale"/>
    <w:rsid w:val="00BB6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unhideWhenUsed/>
    <w:rsid w:val="007924BA"/>
    <w:rPr>
      <w:sz w:val="18"/>
      <w:szCs w:val="18"/>
    </w:rPr>
  </w:style>
  <w:style w:type="paragraph" w:styleId="Testocommento">
    <w:name w:val="annotation text"/>
    <w:basedOn w:val="Normale"/>
    <w:link w:val="TestocommentoCarattere"/>
    <w:uiPriority w:val="99"/>
    <w:unhideWhenUsed/>
    <w:rsid w:val="007924BA"/>
    <w:rPr>
      <w:rFonts w:ascii="Cambria" w:eastAsia="MS Mincho" w:hAnsi="Cambria" w:cs="Times New Roman"/>
      <w:sz w:val="24"/>
      <w:szCs w:val="24"/>
    </w:rPr>
  </w:style>
  <w:style w:type="character" w:customStyle="1" w:styleId="TestocommentoCarattere">
    <w:name w:val="Testo commento Carattere"/>
    <w:link w:val="Testocommento"/>
    <w:uiPriority w:val="99"/>
    <w:rsid w:val="007924BA"/>
    <w:rPr>
      <w:rFonts w:ascii="Cambria" w:eastAsia="MS Mincho" w:hAnsi="Cambria"/>
      <w:sz w:val="24"/>
      <w:szCs w:val="24"/>
    </w:rPr>
  </w:style>
  <w:style w:type="paragraph" w:styleId="Paragrafoelenco">
    <w:name w:val="List Paragraph"/>
    <w:basedOn w:val="Normale"/>
    <w:link w:val="ParagrafoelencoCarattere"/>
    <w:uiPriority w:val="34"/>
    <w:qFormat/>
    <w:rsid w:val="00C7294D"/>
    <w:pPr>
      <w:ind w:left="708"/>
    </w:pPr>
  </w:style>
  <w:style w:type="paragraph" w:styleId="NormaleWeb">
    <w:name w:val="Normal (Web)"/>
    <w:basedOn w:val="Normale"/>
    <w:unhideWhenUsed/>
    <w:rsid w:val="007924BA"/>
    <w:rPr>
      <w:rFonts w:eastAsia="MS Mincho"/>
      <w:sz w:val="24"/>
      <w:szCs w:val="24"/>
    </w:rPr>
  </w:style>
  <w:style w:type="character" w:styleId="Enfasicorsivo">
    <w:name w:val="Emphasis"/>
    <w:qFormat/>
    <w:rsid w:val="00C7294D"/>
    <w:rPr>
      <w:i/>
      <w:iCs/>
    </w:rPr>
  </w:style>
  <w:style w:type="character" w:customStyle="1" w:styleId="Titolo1Carattere">
    <w:name w:val="Titolo 1 Carattere"/>
    <w:link w:val="Titolo1"/>
    <w:uiPriority w:val="9"/>
    <w:rsid w:val="00C7294D"/>
    <w:rPr>
      <w:rFonts w:ascii="Calibri Light" w:eastAsia="SimSun" w:hAnsi="Calibri Light"/>
      <w:color w:val="1F4E79"/>
      <w:sz w:val="36"/>
      <w:szCs w:val="36"/>
    </w:rPr>
  </w:style>
  <w:style w:type="character" w:customStyle="1" w:styleId="Titolo2Carattere">
    <w:name w:val="Titolo 2 Carattere"/>
    <w:link w:val="Titolo2"/>
    <w:uiPriority w:val="9"/>
    <w:rsid w:val="00C7294D"/>
    <w:rPr>
      <w:rFonts w:ascii="Calibri Light" w:eastAsia="SimSun" w:hAnsi="Calibri Light"/>
      <w:color w:val="2E74B5"/>
      <w:sz w:val="32"/>
      <w:szCs w:val="32"/>
    </w:rPr>
  </w:style>
  <w:style w:type="character" w:customStyle="1" w:styleId="Titolo3Carattere">
    <w:name w:val="Titolo 3 Carattere"/>
    <w:link w:val="Titolo3"/>
    <w:uiPriority w:val="9"/>
    <w:semiHidden/>
    <w:rsid w:val="00C7294D"/>
    <w:rPr>
      <w:rFonts w:ascii="Calibri Light" w:eastAsia="SimSun" w:hAnsi="Calibri Light" w:cs="Times New Roman"/>
      <w:color w:val="2E74B5"/>
      <w:sz w:val="28"/>
      <w:szCs w:val="28"/>
    </w:rPr>
  </w:style>
  <w:style w:type="character" w:customStyle="1" w:styleId="Titolo4Carattere">
    <w:name w:val="Titolo 4 Carattere"/>
    <w:link w:val="Titolo4"/>
    <w:uiPriority w:val="9"/>
    <w:semiHidden/>
    <w:rsid w:val="00C7294D"/>
    <w:rPr>
      <w:rFonts w:ascii="Calibri Light" w:eastAsia="SimSun" w:hAnsi="Calibri Light" w:cs="Times New Roman"/>
      <w:color w:val="2E74B5"/>
      <w:sz w:val="24"/>
      <w:szCs w:val="24"/>
    </w:rPr>
  </w:style>
  <w:style w:type="character" w:customStyle="1" w:styleId="Titolo5Carattere">
    <w:name w:val="Titolo 5 Carattere"/>
    <w:link w:val="Titolo5"/>
    <w:uiPriority w:val="9"/>
    <w:semiHidden/>
    <w:rsid w:val="00C7294D"/>
    <w:rPr>
      <w:rFonts w:ascii="Calibri Light" w:eastAsia="SimSun" w:hAnsi="Calibri Light" w:cs="Times New Roman"/>
      <w:caps/>
      <w:color w:val="2E74B5"/>
    </w:rPr>
  </w:style>
  <w:style w:type="character" w:customStyle="1" w:styleId="Titolo6Carattere">
    <w:name w:val="Titolo 6 Carattere"/>
    <w:link w:val="Titolo6"/>
    <w:uiPriority w:val="9"/>
    <w:semiHidden/>
    <w:rsid w:val="00C7294D"/>
    <w:rPr>
      <w:rFonts w:ascii="Calibri Light" w:eastAsia="SimSun" w:hAnsi="Calibri Light" w:cs="Times New Roman"/>
      <w:i/>
      <w:iCs/>
      <w:caps/>
      <w:color w:val="1F4E79"/>
    </w:rPr>
  </w:style>
  <w:style w:type="character" w:customStyle="1" w:styleId="Titolo7Carattere">
    <w:name w:val="Titolo 7 Carattere"/>
    <w:link w:val="Titolo7"/>
    <w:uiPriority w:val="9"/>
    <w:semiHidden/>
    <w:rsid w:val="00C7294D"/>
    <w:rPr>
      <w:rFonts w:ascii="Calibri Light" w:eastAsia="SimSun" w:hAnsi="Calibri Light" w:cs="Times New Roman"/>
      <w:b/>
      <w:bCs/>
      <w:color w:val="1F4E79"/>
    </w:rPr>
  </w:style>
  <w:style w:type="character" w:customStyle="1" w:styleId="Titolo8Carattere">
    <w:name w:val="Titolo 8 Carattere"/>
    <w:link w:val="Titolo8"/>
    <w:uiPriority w:val="9"/>
    <w:semiHidden/>
    <w:rsid w:val="00C7294D"/>
    <w:rPr>
      <w:rFonts w:ascii="Calibri Light" w:eastAsia="SimSun" w:hAnsi="Calibri Light" w:cs="Times New Roman"/>
      <w:b/>
      <w:bCs/>
      <w:i/>
      <w:iCs/>
      <w:color w:val="1F4E79"/>
    </w:rPr>
  </w:style>
  <w:style w:type="character" w:customStyle="1" w:styleId="Titolo9Carattere">
    <w:name w:val="Titolo 9 Carattere"/>
    <w:link w:val="Titolo9"/>
    <w:uiPriority w:val="9"/>
    <w:semiHidden/>
    <w:rsid w:val="00C7294D"/>
    <w:rPr>
      <w:rFonts w:ascii="Calibri Light" w:eastAsia="SimSun" w:hAnsi="Calibri Light" w:cs="Times New Roman"/>
      <w:i/>
      <w:iCs/>
      <w:color w:val="1F4E79"/>
    </w:rPr>
  </w:style>
  <w:style w:type="paragraph" w:styleId="Titolo">
    <w:name w:val="Title"/>
    <w:basedOn w:val="Normale"/>
    <w:next w:val="Normale"/>
    <w:link w:val="TitoloCarattere"/>
    <w:uiPriority w:val="10"/>
    <w:qFormat/>
    <w:rsid w:val="00C7294D"/>
    <w:pPr>
      <w:spacing w:line="204" w:lineRule="auto"/>
      <w:contextualSpacing/>
    </w:pPr>
    <w:rPr>
      <w:rFonts w:ascii="Calibri Light" w:eastAsia="SimSun" w:hAnsi="Calibri Light" w:cs="Times New Roman"/>
      <w:caps/>
      <w:color w:val="44546A"/>
      <w:spacing w:val="-15"/>
      <w:sz w:val="72"/>
      <w:szCs w:val="72"/>
    </w:rPr>
  </w:style>
  <w:style w:type="character" w:customStyle="1" w:styleId="TitoloCarattere">
    <w:name w:val="Titolo Carattere"/>
    <w:link w:val="Titolo"/>
    <w:uiPriority w:val="10"/>
    <w:rsid w:val="00C7294D"/>
    <w:rPr>
      <w:rFonts w:ascii="Calibri Light" w:eastAsia="SimSun" w:hAnsi="Calibri Light" w:cs="Times New Roman"/>
      <w:caps/>
      <w:color w:val="44546A"/>
      <w:spacing w:val="-15"/>
      <w:sz w:val="72"/>
      <w:szCs w:val="72"/>
    </w:rPr>
  </w:style>
  <w:style w:type="paragraph" w:styleId="Sottotitolo">
    <w:name w:val="Subtitle"/>
    <w:basedOn w:val="Normale"/>
    <w:next w:val="Normale"/>
    <w:link w:val="SottotitoloCarattere"/>
    <w:uiPriority w:val="11"/>
    <w:qFormat/>
    <w:rsid w:val="00C7294D"/>
    <w:pPr>
      <w:numPr>
        <w:ilvl w:val="1"/>
      </w:numPr>
      <w:spacing w:after="240" w:line="240" w:lineRule="auto"/>
    </w:pPr>
    <w:rPr>
      <w:rFonts w:ascii="Calibri Light" w:eastAsia="SimSun" w:hAnsi="Calibri Light" w:cs="Times New Roman"/>
      <w:color w:val="5B9BD5"/>
      <w:sz w:val="28"/>
      <w:szCs w:val="28"/>
    </w:rPr>
  </w:style>
  <w:style w:type="character" w:customStyle="1" w:styleId="SottotitoloCarattere">
    <w:name w:val="Sottotitolo Carattere"/>
    <w:link w:val="Sottotitolo"/>
    <w:uiPriority w:val="11"/>
    <w:rsid w:val="00C7294D"/>
    <w:rPr>
      <w:rFonts w:ascii="Calibri Light" w:eastAsia="SimSun" w:hAnsi="Calibri Light" w:cs="Times New Roman"/>
      <w:color w:val="5B9BD5"/>
      <w:sz w:val="28"/>
      <w:szCs w:val="28"/>
    </w:rPr>
  </w:style>
  <w:style w:type="character" w:styleId="Enfasigrassetto">
    <w:name w:val="Strong"/>
    <w:uiPriority w:val="22"/>
    <w:rsid w:val="00C7294D"/>
    <w:rPr>
      <w:b/>
      <w:bCs/>
    </w:rPr>
  </w:style>
  <w:style w:type="paragraph" w:styleId="Nessunaspaziatura">
    <w:name w:val="No Spacing"/>
    <w:uiPriority w:val="1"/>
    <w:qFormat/>
    <w:rsid w:val="00C7294D"/>
    <w:pPr>
      <w:spacing w:after="0" w:line="240" w:lineRule="auto"/>
    </w:pPr>
  </w:style>
  <w:style w:type="paragraph" w:styleId="Citazione">
    <w:name w:val="Quote"/>
    <w:basedOn w:val="Normale"/>
    <w:next w:val="Normale"/>
    <w:link w:val="CitazioneCarattere"/>
    <w:uiPriority w:val="29"/>
    <w:qFormat/>
    <w:rsid w:val="00C7294D"/>
    <w:pPr>
      <w:spacing w:before="120" w:after="120"/>
      <w:ind w:left="720"/>
    </w:pPr>
    <w:rPr>
      <w:rFonts w:asciiTheme="minorHAnsi" w:hAnsiTheme="minorHAnsi"/>
      <w:color w:val="44546A"/>
      <w:sz w:val="24"/>
      <w:szCs w:val="24"/>
    </w:rPr>
  </w:style>
  <w:style w:type="character" w:customStyle="1" w:styleId="CitazioneCarattere">
    <w:name w:val="Citazione Carattere"/>
    <w:link w:val="Citazione"/>
    <w:uiPriority w:val="29"/>
    <w:rsid w:val="00C7294D"/>
    <w:rPr>
      <w:color w:val="44546A"/>
      <w:sz w:val="24"/>
      <w:szCs w:val="24"/>
    </w:rPr>
  </w:style>
  <w:style w:type="paragraph" w:styleId="Citazioneintensa">
    <w:name w:val="Intense Quote"/>
    <w:basedOn w:val="Normale"/>
    <w:next w:val="Normale"/>
    <w:link w:val="CitazioneintensaCarattere"/>
    <w:uiPriority w:val="30"/>
    <w:qFormat/>
    <w:rsid w:val="00C7294D"/>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CitazioneintensaCarattere">
    <w:name w:val="Citazione intensa Carattere"/>
    <w:link w:val="Citazioneintensa"/>
    <w:uiPriority w:val="30"/>
    <w:rsid w:val="00C7294D"/>
    <w:rPr>
      <w:rFonts w:ascii="Calibri Light" w:eastAsia="SimSun" w:hAnsi="Calibri Light" w:cs="Times New Roman"/>
      <w:color w:val="44546A"/>
      <w:spacing w:val="-6"/>
      <w:sz w:val="32"/>
      <w:szCs w:val="32"/>
    </w:rPr>
  </w:style>
  <w:style w:type="character" w:styleId="Enfasidelicata">
    <w:name w:val="Subtle Emphasis"/>
    <w:uiPriority w:val="19"/>
    <w:qFormat/>
    <w:rsid w:val="00C7294D"/>
    <w:rPr>
      <w:i/>
      <w:iCs/>
      <w:color w:val="595959"/>
    </w:rPr>
  </w:style>
  <w:style w:type="character" w:styleId="Enfasiintensa">
    <w:name w:val="Intense Emphasis"/>
    <w:uiPriority w:val="21"/>
    <w:qFormat/>
    <w:rsid w:val="00C7294D"/>
    <w:rPr>
      <w:b/>
      <w:bCs/>
      <w:i/>
      <w:iCs/>
    </w:rPr>
  </w:style>
  <w:style w:type="character" w:styleId="Riferimentodelicato">
    <w:name w:val="Subtle Reference"/>
    <w:uiPriority w:val="31"/>
    <w:qFormat/>
    <w:rsid w:val="00C7294D"/>
    <w:rPr>
      <w:smallCaps/>
      <w:color w:val="595959"/>
      <w:u w:val="none" w:color="7F7F7F"/>
      <w:bdr w:val="none" w:sz="0" w:space="0" w:color="auto"/>
    </w:rPr>
  </w:style>
  <w:style w:type="character" w:styleId="Riferimentointenso">
    <w:name w:val="Intense Reference"/>
    <w:uiPriority w:val="32"/>
    <w:qFormat/>
    <w:rsid w:val="00C7294D"/>
    <w:rPr>
      <w:b/>
      <w:bCs/>
      <w:smallCaps/>
      <w:color w:val="44546A"/>
      <w:u w:val="single"/>
    </w:rPr>
  </w:style>
  <w:style w:type="character" w:styleId="Titolodellibro">
    <w:name w:val="Book Title"/>
    <w:uiPriority w:val="33"/>
    <w:qFormat/>
    <w:rsid w:val="00C7294D"/>
    <w:rPr>
      <w:b/>
      <w:bCs/>
      <w:smallCaps/>
      <w:spacing w:val="10"/>
    </w:rPr>
  </w:style>
  <w:style w:type="paragraph" w:styleId="Titolosommario">
    <w:name w:val="TOC Heading"/>
    <w:basedOn w:val="Titolo1"/>
    <w:next w:val="Normale"/>
    <w:uiPriority w:val="39"/>
    <w:semiHidden/>
    <w:unhideWhenUsed/>
    <w:qFormat/>
    <w:rsid w:val="00C7294D"/>
    <w:pPr>
      <w:outlineLvl w:val="9"/>
    </w:pPr>
    <w:rPr>
      <w:rFonts w:cs="Times New Roman"/>
    </w:rPr>
  </w:style>
  <w:style w:type="paragraph" w:customStyle="1" w:styleId="Stile1">
    <w:name w:val="Stile1"/>
    <w:basedOn w:val="Paragrafoelenco"/>
    <w:link w:val="Stile1Carattere"/>
    <w:qFormat/>
    <w:rsid w:val="00F66E8D"/>
    <w:pPr>
      <w:numPr>
        <w:numId w:val="1"/>
      </w:numPr>
      <w:autoSpaceDE w:val="0"/>
      <w:autoSpaceDN w:val="0"/>
      <w:adjustRightInd w:val="0"/>
    </w:pPr>
    <w:rPr>
      <w:rFonts w:cs="Times New Roman"/>
      <w:szCs w:val="20"/>
    </w:rPr>
  </w:style>
  <w:style w:type="character" w:customStyle="1" w:styleId="ParagrafoelencoCarattere">
    <w:name w:val="Paragrafo elenco Carattere"/>
    <w:basedOn w:val="Carpredefinitoparagrafo"/>
    <w:link w:val="Paragrafoelenco"/>
    <w:uiPriority w:val="34"/>
    <w:rsid w:val="00F66E8D"/>
    <w:rPr>
      <w:rFonts w:ascii="Century Gothic" w:hAnsi="Century Gothic"/>
      <w:sz w:val="20"/>
    </w:rPr>
  </w:style>
  <w:style w:type="character" w:customStyle="1" w:styleId="Stile1Carattere">
    <w:name w:val="Stile1 Carattere"/>
    <w:basedOn w:val="ParagrafoelencoCarattere"/>
    <w:link w:val="Stile1"/>
    <w:rsid w:val="00F66E8D"/>
    <w:rPr>
      <w:rFonts w:ascii="Century Gothic" w:hAnsi="Century Gothic" w:cs="Times New Roman"/>
      <w:sz w:val="20"/>
      <w:szCs w:val="20"/>
    </w:rPr>
  </w:style>
  <w:style w:type="paragraph" w:customStyle="1" w:styleId="Default">
    <w:name w:val="Default"/>
    <w:rsid w:val="00521139"/>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PidipaginaCarattere">
    <w:name w:val="Piè di pagina Carattere"/>
    <w:basedOn w:val="Carpredefinitoparagrafo"/>
    <w:link w:val="Pidipagina"/>
    <w:rsid w:val="00521139"/>
    <w:rPr>
      <w:rFonts w:ascii="Century Gothic" w:hAnsi="Century Gothic"/>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490875">
      <w:bodyDiv w:val="1"/>
      <w:marLeft w:val="0"/>
      <w:marRight w:val="0"/>
      <w:marTop w:val="0"/>
      <w:marBottom w:val="0"/>
      <w:divBdr>
        <w:top w:val="none" w:sz="0" w:space="0" w:color="auto"/>
        <w:left w:val="none" w:sz="0" w:space="0" w:color="auto"/>
        <w:bottom w:val="none" w:sz="0" w:space="0" w:color="auto"/>
        <w:right w:val="none" w:sz="0" w:space="0" w:color="auto"/>
      </w:divBdr>
    </w:div>
    <w:div w:id="168751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A142D-A2D6-4ECB-93B8-158D12F4F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1286</Words>
  <Characters>7332</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lpstr>
    </vt:vector>
  </TitlesOfParts>
  <Company>Siena Casa spa</Company>
  <LinksUpToDate>false</LinksUpToDate>
  <CharactersWithSpaces>8601</CharactersWithSpaces>
  <SharedDoc>false</SharedDoc>
  <HLinks>
    <vt:vector size="18" baseType="variant">
      <vt:variant>
        <vt:i4>7471215</vt:i4>
      </vt:variant>
      <vt:variant>
        <vt:i4>6</vt:i4>
      </vt:variant>
      <vt:variant>
        <vt:i4>0</vt:i4>
      </vt:variant>
      <vt:variant>
        <vt:i4>5</vt:i4>
      </vt:variant>
      <vt:variant>
        <vt:lpwstr>http://www.garanteprivacy.it/web/guest/home/docweb/-/docweb-display/docweb/4535524</vt:lpwstr>
      </vt:variant>
      <vt:variant>
        <vt:lpwstr/>
      </vt:variant>
      <vt:variant>
        <vt:i4>6553608</vt:i4>
      </vt:variant>
      <vt:variant>
        <vt:i4>3</vt:i4>
      </vt:variant>
      <vt:variant>
        <vt:i4>0</vt:i4>
      </vt:variant>
      <vt:variant>
        <vt:i4>5</vt:i4>
      </vt:variant>
      <vt:variant>
        <vt:lpwstr>mailto:dpo@pec.sienacasa.it</vt:lpwstr>
      </vt:variant>
      <vt:variant>
        <vt:lpwstr/>
      </vt:variant>
      <vt:variant>
        <vt:i4>262182</vt:i4>
      </vt:variant>
      <vt:variant>
        <vt:i4>0</vt:i4>
      </vt:variant>
      <vt:variant>
        <vt:i4>0</vt:i4>
      </vt:variant>
      <vt:variant>
        <vt:i4>5</vt:i4>
      </vt:variant>
      <vt:variant>
        <vt:lpwstr>mailto:dpo@sienacasa.net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Simone Dragoni</dc:creator>
  <cp:keywords/>
  <cp:lastModifiedBy>Serena Prati</cp:lastModifiedBy>
  <cp:revision>5</cp:revision>
  <cp:lastPrinted>2016-01-29T12:51:00Z</cp:lastPrinted>
  <dcterms:created xsi:type="dcterms:W3CDTF">2023-10-09T07:48:00Z</dcterms:created>
  <dcterms:modified xsi:type="dcterms:W3CDTF">2023-10-09T07:50:00Z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3f4eb94fc2e93a5e4f8978f0f6c5e53be8b264710fb34521230db899a93f9a6f</vt:lpwstr>
  </property>
</Properties>
</file>